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РЕЦЕНЗИЯ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ВЫПУСКНУЮ КВАЛИФИКАЦИОННУЮ РАБОТУ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right" w:pos="10029" w:leader="none"/>
        </w:tabs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Студент </w:t>
      </w:r>
      <w:r>
        <w:rPr>
          <w:sz w:val="28"/>
          <w:szCs w:val="28"/>
          <w:u w:val="single"/>
          <w:shd w:fill="auto" w:val="clear"/>
        </w:rPr>
        <w:t>Остапов Владислав Русланович</w:t>
      </w:r>
      <w:r>
        <w:rPr>
          <w:sz w:val="28"/>
          <w:szCs w:val="28"/>
          <w:u w:val="single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ab/>
      </w:r>
      <w:r>
        <w:rPr>
          <w:sz w:val="28"/>
          <w:szCs w:val="28"/>
          <w:u w:val="single"/>
          <w:shd w:fill="auto" w:val="clear"/>
        </w:rPr>
        <w:t>Группа 41КЭ-м</w:t>
      </w:r>
    </w:p>
    <w:p>
      <w:pPr>
        <w:pStyle w:val="Normal"/>
        <w:tabs>
          <w:tab w:val="clear" w:pos="708"/>
          <w:tab w:val="right" w:pos="10029" w:leader="none"/>
        </w:tabs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Институт </w:t>
      </w:r>
      <w:r>
        <w:rPr>
          <w:sz w:val="28"/>
          <w:szCs w:val="28"/>
          <w:u w:val="single"/>
          <w:shd w:fill="auto" w:val="clear"/>
        </w:rPr>
        <w:t>приборостроения, автоматизации и информационных технологий             .</w:t>
      </w:r>
    </w:p>
    <w:p>
      <w:pPr>
        <w:pStyle w:val="Normal"/>
        <w:tabs>
          <w:tab w:val="clear" w:pos="708"/>
          <w:tab w:val="right" w:pos="10029" w:leader="none"/>
        </w:tabs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Кафедра </w:t>
      </w:r>
      <w:r>
        <w:rPr>
          <w:sz w:val="28"/>
          <w:szCs w:val="28"/>
          <w:u w:val="single"/>
          <w:shd w:fill="auto" w:val="clear"/>
        </w:rPr>
        <w:t>электроники, радиотехники и систем связи</w:t>
        <w:tab/>
      </w:r>
    </w:p>
    <w:p>
      <w:pPr>
        <w:pStyle w:val="Normal"/>
        <w:tabs>
          <w:tab w:val="clear" w:pos="708"/>
          <w:tab w:val="right" w:pos="10029" w:leader="none"/>
        </w:tabs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Направление подготовки (специальность) </w:t>
      </w:r>
      <w:r>
        <w:rPr>
          <w:sz w:val="28"/>
          <w:szCs w:val="28"/>
          <w:u w:val="single"/>
          <w:shd w:fill="auto" w:val="clear"/>
        </w:rPr>
        <w:t>11.04.03 Конструирование и технология электронных средств</w:t>
        <w:tab/>
      </w:r>
    </w:p>
    <w:p>
      <w:pPr>
        <w:pStyle w:val="Normal"/>
        <w:jc w:val="both"/>
        <w:rPr>
          <w:sz w:val="28"/>
          <w:szCs w:val="28"/>
          <w:u w:val="single"/>
        </w:rPr>
      </w:pPr>
      <w:r>
        <w:rPr>
          <w:sz w:val="28"/>
          <w:szCs w:val="28"/>
          <w:shd w:fill="auto" w:val="clear"/>
        </w:rPr>
        <w:t xml:space="preserve">Направленность (профиль) подготовки. </w:t>
      </w:r>
      <w:r>
        <w:rPr>
          <w:sz w:val="28"/>
          <w:szCs w:val="28"/>
          <w:u w:val="single"/>
          <w:shd w:fill="auto" w:val="clear"/>
        </w:rPr>
        <w:t>Информационные технологии проектирования радиоэлектронных средств и изделий микроэлектроники                  .</w:t>
      </w:r>
    </w:p>
    <w:p>
      <w:pPr>
        <w:pStyle w:val="Normal"/>
        <w:jc w:val="both"/>
        <w:rPr>
          <w:u w:val="single"/>
        </w:rPr>
      </w:pPr>
      <w:r>
        <w:rPr>
          <w:sz w:val="28"/>
          <w:szCs w:val="28"/>
          <w:shd w:fill="auto" w:val="clear"/>
        </w:rPr>
        <w:t>Присваиваемая квалификация:</w:t>
      </w:r>
      <w:r>
        <w:rPr>
          <w:sz w:val="28"/>
          <w:szCs w:val="28"/>
          <w:u w:val="single"/>
          <w:shd w:fill="auto" w:val="clear"/>
        </w:rPr>
        <w:t xml:space="preserve"> магистр  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Тема ВКР: Устройство определения параметров периодических сигналов в условиях помех</w:t>
      </w:r>
    </w:p>
    <w:p>
      <w:pPr>
        <w:pStyle w:val="Normal"/>
        <w:jc w:val="both"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Рецензент 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z w:val="28"/>
          <w:szCs w:val="28"/>
          <w:u w:val="single"/>
          <w:shd w:fill="auto" w:val="clear"/>
        </w:rPr>
        <w:t>Сидоров Алексей Михайлович,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z w:val="28"/>
          <w:szCs w:val="28"/>
          <w:u w:val="single"/>
          <w:shd w:fill="auto" w:val="clear"/>
        </w:rPr>
        <w:t>ведущий конструктор, ООО "НПП "АСТРОН ЭЛЕКТРОНИКА"</w:t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ОЦЕНКА ВЫПУСКНОЙ КВАЛИФИКАЦИОННОЙ РАБОТЫ</w:t>
      </w:r>
    </w:p>
    <w:tbl>
      <w:tblPr>
        <w:tblW w:w="10285" w:type="dxa"/>
        <w:jc w:val="start"/>
        <w:tblInd w:w="-2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338"/>
        <w:gridCol w:w="567"/>
        <w:gridCol w:w="567"/>
        <w:gridCol w:w="567"/>
        <w:gridCol w:w="567"/>
        <w:gridCol w:w="679"/>
      </w:tblGrid>
      <w:tr>
        <w:trPr>
          <w:cantSplit w:val="true"/>
        </w:trPr>
        <w:tc>
          <w:tcPr>
            <w:tcW w:w="733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94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Оценки</w:t>
            </w:r>
          </w:p>
        </w:tc>
      </w:tr>
      <w:tr>
        <w:trPr>
          <w:cantSplit w:val="true"/>
        </w:trPr>
        <w:tc>
          <w:tcPr>
            <w:tcW w:w="73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*</w:t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 Актуальность тематики работы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2. Степень полноты обзора состояния вопроса и корректность постановки задачи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3. Уровень и корректность использования в работе методов исследований, математического моделирования, расчетов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4. Степень комплексности работы, применение в ней знаний общепрофессиональных и специальных дисциплин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 Ясность, четкость, последовательность и обоснованность изложения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6. Применение современного математического и программного обеспечения, компьютерных технологий в работе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7. Качество оформления (общий уровень грамотности, стиль изложения, качество иллюстраций, соответствие требованиям стандартов)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8. Объем и качество выполнения графического материала, его соответствие тексту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9. Обоснованность и доказательность выводов работы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10. Оригинальность и новизна полученных результатов, научно-исследовательских или производственно-технологических решений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7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*  Не оценивается (трудно оценить)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spacing w:lineRule="auto" w:line="360"/>
        <w:ind w:firstLine="709" w:end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 w:end="0"/>
        <w:jc w:val="both"/>
        <w:rPr/>
      </w:pPr>
      <w:r>
        <w:rPr>
          <w:b/>
          <w:bCs/>
          <w:sz w:val="28"/>
          <w:szCs w:val="28"/>
        </w:rPr>
        <w:t xml:space="preserve">Достоинства ВКР: </w:t>
      </w:r>
      <w:r>
        <w:rPr>
          <w:sz w:val="28"/>
          <w:szCs w:val="28"/>
          <w:u w:val="single"/>
        </w:rPr>
        <w:t xml:space="preserve">Выпускная квалификационная работа посвящена </w:t>
      </w:r>
      <w:r>
        <w:rPr>
          <w:sz w:val="28"/>
          <w:szCs w:val="28"/>
          <w:u w:val="single"/>
        </w:rPr>
        <w:t>разработке универсального устройства определения параметров сигналов в условиях индустриальных помех</w:t>
      </w:r>
      <w:r>
        <w:rPr>
          <w:sz w:val="28"/>
          <w:szCs w:val="28"/>
          <w:u w:val="single"/>
          <w:shd w:fill="auto" w:val="clear"/>
        </w:rPr>
        <w:t xml:space="preserve">, </w:t>
      </w:r>
      <w:r>
        <w:rPr>
          <w:sz w:val="28"/>
          <w:szCs w:val="28"/>
          <w:u w:val="single"/>
        </w:rPr>
        <w:t xml:space="preserve">отличающегося </w:t>
      </w:r>
      <w:r>
        <w:rPr>
          <w:sz w:val="28"/>
          <w:szCs w:val="28"/>
          <w:u w:val="single"/>
        </w:rPr>
        <w:t>совместной аппаратной и программной фильтрацией сигнала с последующим накоплением статистики для нахождения параметров сигнала</w:t>
      </w:r>
      <w:r>
        <w:rPr>
          <w:sz w:val="28"/>
          <w:szCs w:val="28"/>
          <w:u w:val="single"/>
          <w:shd w:fill="auto" w:val="clear"/>
        </w:rPr>
        <w:t>.</w:t>
      </w:r>
      <w:r>
        <w:rPr>
          <w:sz w:val="28"/>
          <w:szCs w:val="28"/>
          <w:u w:val="single"/>
        </w:rPr>
        <w:t xml:space="preserve"> Расчетно-пояснительная записка выполнена на достаточном уровне, изложение материала грамотно и последовательно, содержит все необходимые разделы и соответствует основным требованиям ЕСКД. Демонстрационная часть ВКР содержит всю необходимую для защиты итоговой квалификационной работы информацию в установленном объеме и соответствует основным требованиям ЕСКД.</w:t>
      </w:r>
    </w:p>
    <w:p>
      <w:pPr>
        <w:pStyle w:val="Normal"/>
        <w:spacing w:lineRule="auto" w:line="360"/>
        <w:ind w:firstLine="709" w:end="0"/>
        <w:jc w:val="both"/>
        <w:rPr/>
      </w:pPr>
      <w:r>
        <w:rPr>
          <w:b/>
          <w:bCs/>
          <w:sz w:val="28"/>
          <w:szCs w:val="28"/>
        </w:rPr>
        <w:t>Отмеченные недостатки ВКР</w:t>
      </w:r>
      <w:r>
        <w:rPr>
          <w:b/>
          <w:bCs/>
          <w:sz w:val="28"/>
          <w:szCs w:val="28"/>
          <w:shd w:fill="auto" w:val="clear"/>
        </w:rPr>
        <w:t xml:space="preserve">: </w:t>
      </w:r>
      <w:r>
        <w:rPr>
          <w:sz w:val="28"/>
          <w:szCs w:val="28"/>
          <w:u w:val="single"/>
          <w:shd w:fill="auto" w:val="clear"/>
        </w:rPr>
        <w:t xml:space="preserve">Недостаточное изучение зарубежного опыта решения освещенных в работе проблем. </w:t>
      </w:r>
      <w:r>
        <w:rPr>
          <w:sz w:val="28"/>
          <w:szCs w:val="28"/>
          <w:u w:val="single"/>
          <w:shd w:fill="auto" w:val="clear"/>
        </w:rPr>
        <w:t>Малое количество источников.</w:t>
      </w:r>
    </w:p>
    <w:p>
      <w:pPr>
        <w:pStyle w:val="Normal"/>
        <w:spacing w:lineRule="auto" w:line="360"/>
        <w:ind w:firstLine="709" w:end="0"/>
        <w:jc w:val="both"/>
        <w:rPr/>
      </w:pPr>
      <w:r>
        <w:rPr>
          <w:b/>
          <w:sz w:val="28"/>
          <w:szCs w:val="28"/>
        </w:rPr>
        <w:t>Заключение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Указанные замечания не снижают высокого уровня представленной на рецензию выпускной квалификационной работы, она полностью соответствует требованиям ФГОС ВО по указанному направлению, а студент </w:t>
      </w:r>
      <w:r>
        <w:rPr>
          <w:sz w:val="28"/>
          <w:szCs w:val="28"/>
          <w:u w:val="single"/>
        </w:rPr>
        <w:t>Остапов</w:t>
      </w:r>
      <w:r>
        <w:rPr>
          <w:sz w:val="28"/>
          <w:szCs w:val="28"/>
          <w:u w:val="single"/>
          <w:shd w:fill="auto" w:val="clear"/>
        </w:rPr>
        <w:t xml:space="preserve"> </w:t>
      </w:r>
      <w:r>
        <w:rPr>
          <w:sz w:val="28"/>
          <w:szCs w:val="28"/>
          <w:u w:val="single"/>
          <w:shd w:fill="auto" w:val="clear"/>
        </w:rPr>
        <w:t>В</w:t>
      </w:r>
      <w:r>
        <w:rPr>
          <w:sz w:val="28"/>
          <w:szCs w:val="28"/>
          <w:u w:val="single"/>
          <w:shd w:fill="auto" w:val="clear"/>
        </w:rPr>
        <w:t xml:space="preserve">. </w:t>
      </w:r>
      <w:r>
        <w:rPr>
          <w:sz w:val="28"/>
          <w:szCs w:val="28"/>
          <w:u w:val="single"/>
          <w:shd w:fill="auto" w:val="clear"/>
        </w:rPr>
        <w:t>Р</w:t>
      </w:r>
      <w:r>
        <w:rPr>
          <w:sz w:val="28"/>
          <w:szCs w:val="28"/>
          <w:u w:val="single"/>
          <w:shd w:fill="auto" w:val="clear"/>
        </w:rPr>
        <w:t>.</w:t>
      </w:r>
      <w:r>
        <w:rPr>
          <w:sz w:val="28"/>
          <w:szCs w:val="28"/>
          <w:u w:val="single"/>
        </w:rPr>
        <w:t xml:space="preserve"> заслуживает оценки «</w:t>
      </w:r>
      <w:r>
        <w:rPr>
          <w:sz w:val="28"/>
          <w:szCs w:val="28"/>
          <w:u w:val="single"/>
          <w:shd w:fill="auto" w:val="clear"/>
        </w:rPr>
        <w:t>хорошо</w:t>
      </w:r>
      <w:r>
        <w:rPr>
          <w:sz w:val="28"/>
          <w:szCs w:val="28"/>
          <w:u w:val="single"/>
        </w:rPr>
        <w:t>» и присвоения ему квалификации магистр по направлению 11.04.03 «Конструирование и технология электронных средств».</w:t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Рецензент  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 xml:space="preserve">ведущий конструктор, ООО "НПП </w:t>
        <w:tab/>
        <w:tab/>
        <w:tab/>
        <w:t xml:space="preserve">_____________   </w:t>
      </w:r>
      <w:r>
        <w:rPr>
          <w:sz w:val="28"/>
          <w:szCs w:val="28"/>
          <w:shd w:fill="auto" w:val="clear"/>
        </w:rPr>
        <w:t>Сидоров</w:t>
      </w:r>
      <w:r>
        <w:rPr>
          <w:sz w:val="28"/>
          <w:szCs w:val="28"/>
          <w:shd w:fill="auto" w:val="clear"/>
        </w:rPr>
        <w:t xml:space="preserve"> А. </w:t>
      </w:r>
      <w:r>
        <w:rPr>
          <w:sz w:val="28"/>
          <w:szCs w:val="28"/>
          <w:shd w:fill="auto" w:val="clear"/>
        </w:rPr>
        <w:t>М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"АСТРОН ЭЛЕКТРОНИКА"</w:t>
        <w:tab/>
        <w:tab/>
        <w:tab/>
        <w:tab/>
        <w:t>«____» ____________2026 г.</w:t>
      </w:r>
    </w:p>
    <w:p>
      <w:pPr>
        <w:pStyle w:val="Normal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sectPr>
      <w:type w:val="nextPage"/>
      <w:pgSz w:w="12240" w:h="15840"/>
      <w:pgMar w:left="1418" w:right="567" w:gutter="0" w:header="0" w:top="567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autoSpaceDE w:val="false"/>
      <w:jc w:val="center"/>
      <w:outlineLvl w:val="0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autoSpaceDE w:val="false"/>
      <w:spacing w:lineRule="auto" w:line="228"/>
      <w:ind w:firstLine="709" w:start="0" w:end="0"/>
      <w:jc w:val="center"/>
      <w:outlineLvl w:val="1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autoSpaceDE w:val="false"/>
      <w:spacing w:lineRule="auto" w:line="228"/>
      <w:ind w:hanging="0" w:start="1416" w:end="0"/>
      <w:jc w:val="both"/>
      <w:outlineLvl w:val="4"/>
    </w:pPr>
    <w:rPr>
      <w:rFonts w:ascii="Times New Roman CYR" w:hAnsi="Times New Roman CYR" w:cs="Times New Roman CYR"/>
      <w:sz w:val="28"/>
      <w:szCs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290" w:leader="none"/>
        <w:tab w:val="left" w:pos="5210" w:leader="none"/>
      </w:tabs>
      <w:suppressAutoHyphens w:val="true"/>
      <w:autoSpaceDE w:val="false"/>
      <w:outlineLvl w:val="5"/>
    </w:pPr>
    <w:rPr>
      <w:rFonts w:ascii="Times New Roman CYR" w:hAnsi="Times New Roman CYR" w:cs="Times New Roman CYR"/>
      <w:color w:val="FF00FF"/>
      <w:sz w:val="28"/>
      <w:szCs w:val="28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autoSpaceDE w:val="false"/>
      <w:spacing w:lineRule="auto" w:line="216"/>
      <w:ind w:firstLine="720" w:start="0" w:end="0"/>
      <w:jc w:val="both"/>
      <w:outlineLvl w:val="6"/>
    </w:pPr>
    <w:rPr>
      <w:rFonts w:ascii="Times New Roman CYR" w:hAnsi="Times New Roman CYR" w:cs="Times New Roman CYR"/>
      <w:color w:val="000000"/>
      <w:sz w:val="28"/>
      <w:szCs w:val="28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autoSpaceDE w:val="false"/>
      <w:ind w:firstLine="720" w:start="0" w:end="0"/>
      <w:jc w:val="center"/>
      <w:outlineLvl w:val="7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clear" w:pos="708"/>
        <w:tab w:val="left" w:pos="6663" w:leader="none"/>
      </w:tabs>
      <w:suppressAutoHyphens w:val="true"/>
      <w:autoSpaceDE w:val="false"/>
      <w:ind w:firstLine="720" w:start="0" w:end="0"/>
      <w:outlineLvl w:val="8"/>
    </w:pPr>
    <w:rPr>
      <w:rFonts w:ascii="Times New Roman CYR" w:hAnsi="Times New Roman CYR" w:cs="Times New Roman CYR"/>
      <w:sz w:val="28"/>
      <w:szCs w:val="28"/>
    </w:rPr>
  </w:style>
  <w:style w:type="character" w:styleId="Style5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eastAsia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1">
    <w:name w:val="Основной шрифт абзаца1"/>
    <w:qFormat/>
    <w:rPr/>
  </w:style>
  <w:style w:type="character" w:styleId="PageNumber">
    <w:name w:val="Page Number"/>
    <w:basedOn w:val="1"/>
    <w:rPr/>
  </w:style>
  <w:style w:type="character" w:styleId="Style6">
    <w:name w:val="Символ сноски"/>
    <w:qFormat/>
    <w:rPr>
      <w:vertAlign w:val="superscript"/>
    </w:rPr>
  </w:style>
  <w:style w:type="character" w:styleId="Style7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  <w:szCs w:val="28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11">
    <w:name w:val="Заголовок1"/>
    <w:basedOn w:val="Normal"/>
    <w:next w:val="BodyText"/>
    <w:qFormat/>
    <w:pPr>
      <w:keepNext w:val="true"/>
      <w:autoSpaceDE w:val="false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styleId="Style8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>
    <w:name w:val="Основной текст с отступом 21"/>
    <w:basedOn w:val="Normal"/>
    <w:qFormat/>
    <w:pPr>
      <w:ind w:hanging="0" w:start="709" w:end="0"/>
      <w:jc w:val="both"/>
    </w:pPr>
    <w:rPr>
      <w:sz w:val="28"/>
      <w:szCs w:val="2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auiue1">
    <w:name w:val="Iau?iue1"/>
    <w:qFormat/>
    <w:pPr>
      <w:widowControl/>
      <w:suppressAutoHyphens w:val="true"/>
      <w:autoSpaceDE w:val="false"/>
      <w:bidi w:val="0"/>
      <w:spacing w:lineRule="auto" w:line="36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BodyTextIndent">
    <w:name w:val="Body Text Indent"/>
    <w:basedOn w:val="Normal"/>
    <w:pPr>
      <w:suppressAutoHyphens w:val="true"/>
      <w:autoSpaceDE w:val="false"/>
      <w:spacing w:lineRule="auto" w:line="228"/>
      <w:ind w:firstLine="709" w:start="0" w:end="0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31">
    <w:name w:val="Основной текст с отступом 31"/>
    <w:basedOn w:val="Normal"/>
    <w:qFormat/>
    <w:pPr>
      <w:autoSpaceDE w:val="false"/>
      <w:spacing w:lineRule="auto" w:line="228"/>
      <w:ind w:firstLine="720" w:start="0" w:end="0"/>
      <w:jc w:val="both"/>
    </w:pPr>
    <w:rPr>
      <w:rFonts w:ascii="Times New Roman CYR" w:hAnsi="Times New Roman CYR" w:cs="Times New Roman CYR"/>
      <w:color w:val="000000"/>
      <w:sz w:val="28"/>
      <w:szCs w:val="28"/>
    </w:rPr>
  </w:style>
  <w:style w:type="paragraph" w:styleId="211">
    <w:name w:val="Основной текст 21"/>
    <w:basedOn w:val="Normal"/>
    <w:qFormat/>
    <w:pPr>
      <w:autoSpaceDE w:val="false"/>
      <w:spacing w:lineRule="auto" w:line="228"/>
      <w:jc w:val="both"/>
    </w:pPr>
    <w:rPr>
      <w:rFonts w:ascii="Times New Roman CYR" w:hAnsi="Times New Roman CYR" w:cs="Times New Roman CYR"/>
      <w:color w:val="FF00FF"/>
      <w:sz w:val="28"/>
      <w:szCs w:val="28"/>
    </w:rPr>
  </w:style>
  <w:style w:type="paragraph" w:styleId="311">
    <w:name w:val="Основной текст 31"/>
    <w:basedOn w:val="Normal"/>
    <w:qFormat/>
    <w:pPr/>
    <w:rPr>
      <w:sz w:val="28"/>
      <w:szCs w:val="28"/>
    </w:rPr>
  </w:style>
  <w:style w:type="paragraph" w:styleId="Style9">
    <w:name w:val="Содержимое таблицы"/>
    <w:basedOn w:val="Normal"/>
    <w:qFormat/>
    <w:pPr>
      <w:suppressLineNumbers/>
    </w:pPr>
    <w:rPr/>
  </w:style>
  <w:style w:type="paragraph" w:styleId="Style10">
    <w:name w:val="Заголовок таблицы"/>
    <w:basedOn w:val="Style9"/>
    <w:qFormat/>
    <w:pPr>
      <w:suppressLineNumbers/>
      <w:jc w:val="center"/>
    </w:pPr>
    <w:rPr>
      <w:b/>
      <w:bCs/>
    </w:rPr>
  </w:style>
  <w:style w:type="paragraph" w:styleId="Style11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23</TotalTime>
  <Application>LibreOffice/24.2.7.2$Linux_X86_64 LibreOffice_project/420$Build-2</Application>
  <AppVersion>15.0000</AppVersion>
  <Pages>2</Pages>
  <Words>321</Words>
  <Characters>2576</Characters>
  <CharactersWithSpaces>2907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2026-06-13T20:15:00Z</dcterms:created>
  <dc:creator>Ivan &amp; Elena</dc:creator>
  <dc:description/>
  <dc:language>ru-RU</dc:language>
  <cp:lastModifiedBy/>
  <cp:lastPrinted>2017-06-28T13:45:00Z</cp:lastPrinted>
  <dcterms:modified xsi:type="dcterms:W3CDTF">2026-06-22T13:08:34Z</dcterms:modified>
  <cp:revision>3</cp:revision>
  <dc:subject/>
  <dc:title>МИНИСТЕРСТВО ОБРАЗОВАНИЯ И НАУКИ</dc:title>
</cp:coreProperties>
</file>