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0CB1" w:rsidRDefault="00000000">
      <w:pPr>
        <w:widowControl w:val="0"/>
        <w:spacing w:line="264" w:lineRule="auto"/>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ФЕДЕРАЛЬНОЕ ГОСУДАРСТВЕННОЕ БЮДЖЕТНОЕ ОБРАЗОВАТЕЛЬНОЕ УЧРЕЖДЕНИЕ ВЫСШЕГО ОБРАЗОВАНИЯ</w:t>
      </w:r>
    </w:p>
    <w:p w:rsidR="007A0CB1" w:rsidRDefault="00000000">
      <w:pPr>
        <w:widowControl w:val="0"/>
        <w:tabs>
          <w:tab w:val="left" w:pos="2425"/>
        </w:tabs>
        <w:spacing w:line="240" w:lineRule="auto"/>
        <w:jc w:val="center"/>
      </w:pPr>
      <w:r>
        <w:rPr>
          <w:rFonts w:ascii="Times New Roman" w:eastAsia="Arial Unicode MS" w:hAnsi="Times New Roman" w:cs="Arial Unicode MS"/>
          <w:color w:val="000000"/>
          <w:sz w:val="28"/>
          <w:szCs w:val="28"/>
          <w:lang w:eastAsia="ru-RU"/>
        </w:rPr>
        <w:t xml:space="preserve">«ОРЛОВСКИЙ ГОСУДАРСТВЕННЫЙ УНИВЕРСИТЕТ </w:t>
      </w:r>
      <w:r>
        <w:rPr>
          <w:rFonts w:ascii="Times New Roman" w:eastAsia="Arial Unicode MS" w:hAnsi="Times New Roman" w:cs="Arial Unicode MS"/>
          <w:color w:val="000000"/>
          <w:sz w:val="28"/>
          <w:szCs w:val="28"/>
          <w:lang w:eastAsia="ru-RU"/>
        </w:rPr>
        <w:br/>
        <w:t>имени И.С. ТУРГЕНЕВА»</w:t>
      </w:r>
    </w:p>
    <w:p w:rsidR="007A0CB1" w:rsidRDefault="007A0CB1">
      <w:pPr>
        <w:widowControl w:val="0"/>
        <w:tabs>
          <w:tab w:val="left" w:pos="2425"/>
        </w:tabs>
        <w:spacing w:line="240" w:lineRule="auto"/>
        <w:jc w:val="center"/>
        <w:rPr>
          <w:rFonts w:ascii="Times New Roman" w:eastAsia="Arial Unicode MS" w:hAnsi="Times New Roman" w:cs="Arial Unicode MS"/>
          <w:color w:val="000000"/>
          <w:sz w:val="28"/>
          <w:szCs w:val="28"/>
          <w:lang w:eastAsia="ru-RU"/>
        </w:rPr>
      </w:pPr>
    </w:p>
    <w:p w:rsidR="007A0CB1" w:rsidRDefault="00000000">
      <w:pPr>
        <w:widowControl w:val="0"/>
        <w:tabs>
          <w:tab w:val="left" w:pos="2425"/>
        </w:tabs>
        <w:spacing w:line="240" w:lineRule="auto"/>
        <w:ind w:firstLine="0"/>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Институт приборостроения, автоматизации и информационных технологий</w:t>
      </w:r>
    </w:p>
    <w:p w:rsidR="007A0CB1" w:rsidRDefault="007A0CB1">
      <w:pPr>
        <w:widowControl w:val="0"/>
        <w:spacing w:line="240" w:lineRule="auto"/>
        <w:ind w:right="45"/>
        <w:rPr>
          <w:rFonts w:ascii="Times New Roman" w:eastAsia="Arial Unicode MS" w:hAnsi="Times New Roman"/>
          <w:color w:val="000000"/>
          <w:sz w:val="28"/>
          <w:szCs w:val="28"/>
          <w:lang w:eastAsia="ru-RU"/>
        </w:rPr>
      </w:pPr>
    </w:p>
    <w:p w:rsidR="007A0CB1" w:rsidRDefault="00000000">
      <w:pPr>
        <w:widowControl w:val="0"/>
        <w:spacing w:line="240" w:lineRule="auto"/>
        <w:ind w:right="45"/>
        <w:jc w:val="right"/>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Кафедра электроники, радиотехники и систем связи</w:t>
      </w:r>
    </w:p>
    <w:p w:rsidR="007A0CB1" w:rsidRDefault="007A0CB1">
      <w:pPr>
        <w:widowControl w:val="0"/>
        <w:spacing w:line="240" w:lineRule="auto"/>
        <w:ind w:right="45"/>
        <w:rPr>
          <w:rFonts w:ascii="Times New Roman" w:eastAsia="Arial Unicode MS" w:hAnsi="Times New Roman"/>
          <w:color w:val="000000"/>
          <w:sz w:val="28"/>
          <w:szCs w:val="28"/>
          <w:lang w:eastAsia="ru-RU"/>
        </w:rPr>
      </w:pPr>
    </w:p>
    <w:p w:rsidR="007A0CB1" w:rsidRDefault="007A0CB1">
      <w:pPr>
        <w:jc w:val="center"/>
        <w:rPr>
          <w:rFonts w:ascii="Times New Roman" w:hAnsi="Times New Roman"/>
          <w:sz w:val="28"/>
          <w:szCs w:val="28"/>
        </w:rPr>
      </w:pPr>
    </w:p>
    <w:p w:rsidR="007A0CB1" w:rsidRDefault="007A0CB1">
      <w:pPr>
        <w:jc w:val="center"/>
        <w:rPr>
          <w:rFonts w:ascii="Times New Roman" w:hAnsi="Times New Roman"/>
          <w:sz w:val="28"/>
          <w:szCs w:val="28"/>
        </w:rPr>
      </w:pPr>
    </w:p>
    <w:p w:rsidR="007A0CB1" w:rsidRDefault="00000000">
      <w:pPr>
        <w:jc w:val="center"/>
        <w:rPr>
          <w:rFonts w:ascii="Times New Roman" w:hAnsi="Times New Roman"/>
          <w:b/>
          <w:sz w:val="28"/>
          <w:szCs w:val="28"/>
        </w:rPr>
      </w:pPr>
      <w:r>
        <w:rPr>
          <w:rFonts w:ascii="Times New Roman" w:hAnsi="Times New Roman"/>
          <w:b/>
          <w:sz w:val="28"/>
          <w:szCs w:val="28"/>
        </w:rPr>
        <w:t>ОТЧЕТ</w:t>
      </w:r>
    </w:p>
    <w:p w:rsidR="007A0CB1" w:rsidRDefault="00000000">
      <w:pPr>
        <w:spacing w:line="240" w:lineRule="auto"/>
        <w:jc w:val="center"/>
      </w:pPr>
      <w:r>
        <w:rPr>
          <w:rFonts w:ascii="Times New Roman" w:hAnsi="Times New Roman"/>
          <w:sz w:val="28"/>
          <w:szCs w:val="28"/>
        </w:rPr>
        <w:t>по преддипломной практике</w:t>
      </w:r>
    </w:p>
    <w:p w:rsidR="007A0CB1" w:rsidRDefault="007A0CB1">
      <w:pPr>
        <w:spacing w:line="240" w:lineRule="auto"/>
        <w:jc w:val="center"/>
        <w:rPr>
          <w:rFonts w:ascii="Times New Roman" w:hAnsi="Times New Roman"/>
          <w:sz w:val="28"/>
          <w:szCs w:val="28"/>
        </w:rPr>
      </w:pPr>
    </w:p>
    <w:p w:rsidR="007A0CB1" w:rsidRDefault="007A0CB1">
      <w:pPr>
        <w:spacing w:line="240" w:lineRule="auto"/>
        <w:jc w:val="center"/>
        <w:rPr>
          <w:rFonts w:ascii="Times New Roman" w:hAnsi="Times New Roman"/>
          <w:sz w:val="28"/>
          <w:szCs w:val="28"/>
        </w:rPr>
      </w:pPr>
    </w:p>
    <w:p w:rsidR="007A0CB1" w:rsidRDefault="007A0CB1">
      <w:pPr>
        <w:spacing w:line="240" w:lineRule="auto"/>
        <w:jc w:val="center"/>
        <w:rPr>
          <w:rFonts w:ascii="Times New Roman" w:hAnsi="Times New Roman"/>
          <w:sz w:val="28"/>
          <w:szCs w:val="28"/>
        </w:rPr>
      </w:pPr>
    </w:p>
    <w:p w:rsidR="007A0CB1" w:rsidRDefault="00000000">
      <w:pPr>
        <w:spacing w:line="240" w:lineRule="auto"/>
        <w:ind w:left="330" w:firstLine="0"/>
        <w:rPr>
          <w:rFonts w:ascii="Times New Roman" w:hAnsi="Times New Roman"/>
          <w:color w:val="000000"/>
          <w:sz w:val="28"/>
          <w:szCs w:val="28"/>
          <w:lang w:eastAsia="ru-RU"/>
        </w:rPr>
      </w:pPr>
      <w:r>
        <w:rPr>
          <w:rFonts w:ascii="Times New Roman" w:hAnsi="Times New Roman"/>
          <w:color w:val="000000"/>
          <w:sz w:val="28"/>
          <w:szCs w:val="28"/>
          <w:lang w:eastAsia="ru-RU"/>
        </w:rPr>
        <w:t xml:space="preserve">на материалах Молодежного студенческого конструкторского бюро «Электронные технологии» ФГБОУ ВО «Орловский государственный университет имени </w:t>
      </w:r>
      <w:proofErr w:type="spellStart"/>
      <w:r>
        <w:rPr>
          <w:rFonts w:ascii="Times New Roman" w:hAnsi="Times New Roman"/>
          <w:color w:val="000000"/>
          <w:sz w:val="28"/>
          <w:szCs w:val="28"/>
          <w:lang w:eastAsia="ru-RU"/>
        </w:rPr>
        <w:t>И.С.Тургенева</w:t>
      </w:r>
      <w:proofErr w:type="spellEnd"/>
      <w:r>
        <w:rPr>
          <w:rFonts w:ascii="Times New Roman" w:hAnsi="Times New Roman"/>
          <w:color w:val="000000"/>
          <w:sz w:val="28"/>
          <w:szCs w:val="28"/>
          <w:lang w:eastAsia="ru-RU"/>
        </w:rPr>
        <w:t>»</w:t>
      </w:r>
    </w:p>
    <w:p w:rsidR="007A0CB1" w:rsidRDefault="007A0CB1">
      <w:pPr>
        <w:spacing w:line="240" w:lineRule="auto"/>
        <w:ind w:left="330" w:firstLine="0"/>
        <w:rPr>
          <w:highlight w:val="yellow"/>
        </w:rPr>
      </w:pPr>
    </w:p>
    <w:p w:rsidR="007A0CB1" w:rsidRDefault="00000000">
      <w:pPr>
        <w:spacing w:line="240" w:lineRule="auto"/>
        <w:ind w:left="330" w:firstLine="0"/>
      </w:pPr>
      <w:r>
        <w:rPr>
          <w:rFonts w:ascii="Times New Roman" w:hAnsi="Times New Roman"/>
          <w:sz w:val="28"/>
          <w:szCs w:val="28"/>
        </w:rPr>
        <w:t>Студент Остапов В.Р.</w:t>
      </w:r>
    </w:p>
    <w:p w:rsidR="007A0CB1" w:rsidRDefault="007A0CB1">
      <w:pPr>
        <w:spacing w:line="240" w:lineRule="auto"/>
        <w:ind w:left="330" w:firstLine="0"/>
        <w:rPr>
          <w:rFonts w:ascii="Times New Roman" w:hAnsi="Times New Roman"/>
          <w:sz w:val="28"/>
          <w:szCs w:val="28"/>
        </w:rPr>
      </w:pPr>
    </w:p>
    <w:p w:rsidR="007A0CB1" w:rsidRDefault="007A0CB1">
      <w:pPr>
        <w:spacing w:line="240" w:lineRule="auto"/>
        <w:ind w:left="330" w:firstLine="0"/>
        <w:rPr>
          <w:rFonts w:ascii="Times New Roman" w:hAnsi="Times New Roman"/>
          <w:sz w:val="28"/>
          <w:szCs w:val="28"/>
        </w:rPr>
      </w:pPr>
    </w:p>
    <w:p w:rsidR="007A0CB1" w:rsidRDefault="00000000">
      <w:pPr>
        <w:spacing w:line="240" w:lineRule="auto"/>
        <w:ind w:left="330" w:firstLine="0"/>
        <w:rPr>
          <w:rFonts w:ascii="Times New Roman" w:hAnsi="Times New Roman"/>
          <w:sz w:val="28"/>
          <w:szCs w:val="28"/>
        </w:rPr>
      </w:pPr>
      <w:r>
        <w:rPr>
          <w:rFonts w:ascii="Times New Roman" w:hAnsi="Times New Roman"/>
          <w:sz w:val="28"/>
          <w:szCs w:val="28"/>
        </w:rPr>
        <w:t>Группа 41КЭ-М</w:t>
      </w:r>
    </w:p>
    <w:p w:rsidR="007A0CB1" w:rsidRDefault="007A0CB1">
      <w:pPr>
        <w:spacing w:line="240" w:lineRule="auto"/>
        <w:ind w:left="330" w:firstLine="0"/>
        <w:rPr>
          <w:rFonts w:ascii="Times New Roman" w:eastAsia="Arial Unicode MS" w:hAnsi="Times New Roman" w:cs="Arial Unicode MS"/>
          <w:color w:val="000000"/>
          <w:sz w:val="28"/>
          <w:szCs w:val="28"/>
          <w:lang w:eastAsia="ru-RU"/>
        </w:rPr>
      </w:pPr>
    </w:p>
    <w:p w:rsidR="007A0CB1" w:rsidRDefault="00000000">
      <w:pPr>
        <w:spacing w:line="240" w:lineRule="auto"/>
        <w:ind w:left="330" w:firstLine="0"/>
        <w:rPr>
          <w:rFonts w:ascii="Times New Roman" w:hAnsi="Times New Roman"/>
          <w:sz w:val="28"/>
          <w:szCs w:val="28"/>
        </w:rPr>
      </w:pPr>
      <w:r>
        <w:rPr>
          <w:rFonts w:ascii="Times New Roman" w:eastAsia="Arial Unicode MS" w:hAnsi="Times New Roman" w:cs="Arial Unicode MS"/>
          <w:color w:val="000000"/>
          <w:sz w:val="28"/>
          <w:szCs w:val="28"/>
          <w:lang w:eastAsia="ru-RU"/>
        </w:rPr>
        <w:t>Институт приборостроения, автоматизации и информационных технологий</w:t>
      </w:r>
    </w:p>
    <w:p w:rsidR="007A0CB1" w:rsidRDefault="007A0CB1">
      <w:pPr>
        <w:spacing w:line="240" w:lineRule="auto"/>
        <w:ind w:left="330" w:firstLine="0"/>
        <w:jc w:val="left"/>
        <w:rPr>
          <w:rFonts w:ascii="Times New Roman" w:hAnsi="Times New Roman"/>
          <w:sz w:val="28"/>
          <w:szCs w:val="28"/>
        </w:rPr>
      </w:pPr>
    </w:p>
    <w:p w:rsidR="007A0CB1" w:rsidRDefault="00000000">
      <w:pPr>
        <w:spacing w:line="240" w:lineRule="auto"/>
        <w:ind w:left="330" w:firstLine="0"/>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Направление 11.04.03 Конструирование и технология электронных средств</w:t>
      </w:r>
    </w:p>
    <w:p w:rsidR="007A0CB1" w:rsidRDefault="007A0CB1">
      <w:pPr>
        <w:spacing w:line="240" w:lineRule="auto"/>
        <w:ind w:left="330" w:firstLine="0"/>
        <w:jc w:val="center"/>
        <w:rPr>
          <w:rFonts w:ascii="Times New Roman" w:eastAsia="Arial Unicode MS" w:hAnsi="Times New Roman"/>
          <w:color w:val="000000"/>
          <w:sz w:val="24"/>
          <w:szCs w:val="24"/>
          <w:lang w:eastAsia="ru-RU"/>
        </w:rPr>
      </w:pPr>
    </w:p>
    <w:p w:rsidR="007A0CB1" w:rsidRDefault="007A0CB1">
      <w:pPr>
        <w:spacing w:line="240" w:lineRule="auto"/>
        <w:ind w:left="330" w:firstLine="0"/>
        <w:rPr>
          <w:rFonts w:ascii="Times New Roman" w:hAnsi="Times New Roman"/>
          <w:sz w:val="28"/>
          <w:szCs w:val="28"/>
        </w:rPr>
      </w:pPr>
    </w:p>
    <w:p w:rsidR="007A0CB1" w:rsidRDefault="00000000">
      <w:pPr>
        <w:spacing w:line="240" w:lineRule="auto"/>
        <w:ind w:left="330" w:firstLine="0"/>
      </w:pPr>
      <w:r>
        <w:rPr>
          <w:rFonts w:ascii="Times New Roman" w:hAnsi="Times New Roman"/>
          <w:sz w:val="28"/>
          <w:szCs w:val="28"/>
        </w:rPr>
        <w:t xml:space="preserve">Руководитель практики от университета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Донцов В.М.</w:t>
      </w:r>
    </w:p>
    <w:p w:rsidR="007A0CB1" w:rsidRPr="00784590" w:rsidRDefault="007A0CB1">
      <w:pPr>
        <w:spacing w:line="240" w:lineRule="auto"/>
        <w:ind w:left="330" w:firstLine="0"/>
        <w:rPr>
          <w:rFonts w:ascii="Times New Roman" w:hAnsi="Times New Roman"/>
          <w:sz w:val="28"/>
          <w:szCs w:val="28"/>
        </w:rPr>
      </w:pPr>
    </w:p>
    <w:p w:rsidR="007A0CB1" w:rsidRDefault="00000000">
      <w:pPr>
        <w:spacing w:line="240" w:lineRule="auto"/>
        <w:ind w:left="330" w:firstLine="0"/>
      </w:pPr>
      <w:r>
        <w:rPr>
          <w:rFonts w:ascii="Times New Roman" w:hAnsi="Times New Roman"/>
          <w:sz w:val="28"/>
          <w:szCs w:val="28"/>
        </w:rPr>
        <w:t xml:space="preserve">Руководитель практики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Донцов В.М.</w:t>
      </w:r>
    </w:p>
    <w:p w:rsidR="007A0CB1" w:rsidRDefault="00000000">
      <w:pPr>
        <w:spacing w:line="240" w:lineRule="auto"/>
        <w:ind w:left="330" w:firstLine="0"/>
        <w:rPr>
          <w:rFonts w:ascii="Times New Roman" w:hAnsi="Times New Roman"/>
          <w:sz w:val="28"/>
          <w:szCs w:val="28"/>
        </w:rPr>
      </w:pPr>
      <w:r>
        <w:rPr>
          <w:rFonts w:ascii="Times New Roman" w:hAnsi="Times New Roman"/>
          <w:sz w:val="28"/>
          <w:szCs w:val="28"/>
        </w:rPr>
        <w:t>от профильной организации</w:t>
      </w:r>
    </w:p>
    <w:p w:rsidR="007A0CB1" w:rsidRDefault="007A0CB1">
      <w:pPr>
        <w:spacing w:line="240" w:lineRule="auto"/>
        <w:ind w:left="330" w:firstLine="0"/>
        <w:rPr>
          <w:rFonts w:ascii="Times New Roman" w:hAnsi="Times New Roman"/>
          <w:sz w:val="28"/>
          <w:szCs w:val="28"/>
        </w:rPr>
      </w:pPr>
    </w:p>
    <w:p w:rsidR="007A0CB1" w:rsidRDefault="00000000">
      <w:pPr>
        <w:spacing w:line="240" w:lineRule="auto"/>
        <w:ind w:left="330" w:firstLine="0"/>
      </w:pPr>
      <w:r>
        <w:rPr>
          <w:rFonts w:ascii="Times New Roman" w:hAnsi="Times New Roman"/>
          <w:sz w:val="28"/>
          <w:szCs w:val="28"/>
        </w:rPr>
        <w:t>Оценка защиты</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_______________</w:t>
      </w:r>
    </w:p>
    <w:p w:rsidR="007A0CB1" w:rsidRDefault="007A0CB1">
      <w:pPr>
        <w:rPr>
          <w:rFonts w:ascii="Times New Roman" w:hAnsi="Times New Roman"/>
          <w:sz w:val="24"/>
          <w:szCs w:val="24"/>
        </w:rPr>
      </w:pPr>
    </w:p>
    <w:p w:rsidR="007A0CB1" w:rsidRDefault="007A0CB1">
      <w:pPr>
        <w:jc w:val="center"/>
        <w:rPr>
          <w:rFonts w:ascii="Times New Roman" w:hAnsi="Times New Roman"/>
          <w:sz w:val="28"/>
          <w:szCs w:val="28"/>
        </w:rPr>
      </w:pPr>
    </w:p>
    <w:p w:rsidR="007A0CB1" w:rsidRDefault="007A0CB1">
      <w:pPr>
        <w:jc w:val="center"/>
        <w:rPr>
          <w:rFonts w:ascii="Times New Roman" w:hAnsi="Times New Roman"/>
          <w:sz w:val="28"/>
          <w:szCs w:val="28"/>
        </w:rPr>
      </w:pPr>
    </w:p>
    <w:p w:rsidR="007A0CB1" w:rsidRDefault="00000000">
      <w:pPr>
        <w:spacing w:line="240" w:lineRule="auto"/>
        <w:jc w:val="center"/>
        <w:rPr>
          <w:rFonts w:ascii="Times New Roman" w:hAnsi="Times New Roman"/>
          <w:sz w:val="28"/>
          <w:szCs w:val="28"/>
        </w:rPr>
      </w:pPr>
      <w:proofErr w:type="gramStart"/>
      <w:r>
        <w:rPr>
          <w:rFonts w:ascii="Times New Roman" w:hAnsi="Times New Roman"/>
          <w:sz w:val="28"/>
          <w:szCs w:val="28"/>
        </w:rPr>
        <w:t>Орел,  2026</w:t>
      </w:r>
      <w:proofErr w:type="gramEnd"/>
      <w:r>
        <w:br w:type="page"/>
      </w:r>
    </w:p>
    <w:p w:rsidR="007A0CB1" w:rsidRDefault="00000000">
      <w:pPr>
        <w:spacing w:line="240" w:lineRule="auto"/>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 xml:space="preserve">Федеральное государственное бюджетное образовательное учреждение </w:t>
      </w:r>
      <w:r>
        <w:rPr>
          <w:rFonts w:ascii="Times New Roman" w:eastAsia="Arial Unicode MS" w:hAnsi="Times New Roman" w:cs="Arial Unicode MS"/>
          <w:color w:val="000000"/>
          <w:sz w:val="28"/>
          <w:szCs w:val="28"/>
          <w:lang w:eastAsia="ru-RU"/>
        </w:rPr>
        <w:br/>
        <w:t>высшего образования</w:t>
      </w:r>
    </w:p>
    <w:p w:rsidR="007A0CB1" w:rsidRDefault="00AE44E2">
      <w:pPr>
        <w:widowControl w:val="0"/>
        <w:tabs>
          <w:tab w:val="left" w:pos="2425"/>
        </w:tabs>
        <w:spacing w:line="240" w:lineRule="auto"/>
        <w:jc w:val="center"/>
      </w:pPr>
      <w:r>
        <w:rPr>
          <w:noProof/>
        </w:rPr>
        <w:pict w14:anchorId="79F101B1">
          <v:rect id="Прямоугольник 40" o:spid="_x0000_s1033" style="position:absolute;left:0;text-align:left;margin-left:212.35pt;margin-top:-82.25pt;width:85.8pt;height:31.1pt;z-index: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oEFngEAAFwDAAAOAAAAZHJzL2Uyb0RvYy54bWysU8FO4zAQva/EP1i+06Sw6tKoKUKg7gXt&#13;&#10;IsF+gOtMEgvbY429Tfv3OzaloOWGyMHyeDzP772ZrK73zoodUDToWzmf1VKA19gZP7Tyz9Pm/EqK&#13;&#10;mJTvlEUPrTxAlNfrs2+rKTRwgSPaDkgwiI/NFFo5phSaqop6BKfiDAN4TvZITiUOaag6UhOjO1td&#13;&#10;1PWimpC6QKghRj69e0nKdcHve9Dpd99HSMK2krmlslJZt3mt1ivVDKTCaPSRhvoEC6eM50dPUHcq&#13;&#10;KfGXzAcoZzRhxD7NNLoK+95oKBpYzbz+T83jqAIULWxODCeb4tfB6l+7x/BAmXoM96ifo/B4Oyo/&#13;&#10;wA0RTiOojp+bZ6OqKcTmVJCDeCzd9+QyBOsR+2Lu4WQu7JPQfDivr5aLBfdAc+5y+X35o7hfqea1&#13;&#10;OlBMPwGdyJtWEjeveKp29zHl91XzeqXwRWu6jbG2BDRsby2JneJGb8pXKLOs99esF1Mrl5fM47MQ&#13;&#10;ziSgFzbWZxAoY3ak+OZK3m2xOzyUyzniFhYRx3HLM/I+Lga//RTrfwAAAP//AwBQSwMEFAAGAAgA&#13;&#10;AAAhAM9pw1flAAAAEgEAAA8AAABkcnMvZG93bnJldi54bWxMT01PwzAMvSPxHyIjcdvctV2BrumE&#13;&#10;NiEQ4rIN7lkT2orGqZpsLfx6vBNcLNnv+X0U68l24mwG3zqSsJhHIAxVTrdUS3g/PM3uQfigSKvO&#13;&#10;kZHwbTysy+urQuXajbQz532oBYuQz5WEJoQ+R/RVY6zyc9cbYuzTDVYFXoca9aBGFrcdxlGUoVUt&#13;&#10;sUOjerNpTPW1P1kJkQ7j4aPevbzhNvE/uEn0Kz5LeXszbVc8HlcggpnC3wdcOnB+KDnY0Z1Ie9FJ&#13;&#10;SOP0jqkSZossXYJgyvIhS0AcL6coTgDLAv9XKX8BAAD//wMAUEsBAi0AFAAGAAgAAAAhALaDOJL+&#13;&#10;AAAA4QEAABMAAAAAAAAAAAAAAAAAAAAAAFtDb250ZW50X1R5cGVzXS54bWxQSwECLQAUAAYACAAA&#13;&#10;ACEAOP0h/9YAAACUAQAACwAAAAAAAAAAAAAAAAAvAQAAX3JlbHMvLnJlbHNQSwECLQAUAAYACAAA&#13;&#10;ACEAH36BBZ4BAABcAwAADgAAAAAAAAAAAAAAAAAuAgAAZHJzL2Uyb0RvYy54bWxQSwECLQAUAAYA&#13;&#10;CAAAACEAz2nDV+UAAAASAQAADwAAAAAAAAAAAAAAAAD4AwAAZHJzL2Rvd25yZXYueG1sUEsFBgAA&#13;&#10;AAAEAAQA8wAAAAoFAAAAAA==&#13;&#10;" strokecolor="white" strokeweight=".26mm"/>
        </w:pict>
      </w:r>
      <w:r w:rsidR="00000000">
        <w:rPr>
          <w:rFonts w:ascii="Times New Roman" w:eastAsia="Arial Unicode MS" w:hAnsi="Times New Roman" w:cs="Arial Unicode MS"/>
          <w:color w:val="000000"/>
          <w:sz w:val="28"/>
          <w:szCs w:val="28"/>
          <w:lang w:eastAsia="ru-RU"/>
        </w:rPr>
        <w:t xml:space="preserve">«ОРЛОВСКИЙ ГОСУДАРСТВЕННЫЙ УНИВЕРСИТЕТ </w:t>
      </w:r>
      <w:r w:rsidR="00000000">
        <w:rPr>
          <w:rFonts w:ascii="Times New Roman" w:eastAsia="Arial Unicode MS" w:hAnsi="Times New Roman" w:cs="Arial Unicode MS"/>
          <w:color w:val="000000"/>
          <w:sz w:val="28"/>
          <w:szCs w:val="28"/>
          <w:lang w:eastAsia="ru-RU"/>
        </w:rPr>
        <w:br/>
        <w:t>имени И.С. ТУРГЕНЕВА»</w:t>
      </w:r>
    </w:p>
    <w:p w:rsidR="007A0CB1" w:rsidRDefault="007A0CB1">
      <w:pPr>
        <w:widowControl w:val="0"/>
        <w:tabs>
          <w:tab w:val="left" w:pos="2425"/>
        </w:tabs>
        <w:spacing w:line="240" w:lineRule="auto"/>
        <w:jc w:val="center"/>
        <w:rPr>
          <w:rFonts w:ascii="Times New Roman" w:eastAsia="Arial Unicode MS" w:hAnsi="Times New Roman" w:cs="Arial Unicode MS"/>
          <w:color w:val="000000"/>
          <w:sz w:val="28"/>
          <w:szCs w:val="28"/>
          <w:lang w:eastAsia="ru-RU"/>
        </w:rPr>
      </w:pPr>
    </w:p>
    <w:p w:rsidR="007A0CB1" w:rsidRDefault="00000000">
      <w:pPr>
        <w:widowControl w:val="0"/>
        <w:tabs>
          <w:tab w:val="left" w:pos="2425"/>
        </w:tabs>
        <w:spacing w:line="240" w:lineRule="auto"/>
        <w:ind w:firstLine="0"/>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Институт приборостроения, автоматизации и информационных технологий</w:t>
      </w:r>
    </w:p>
    <w:p w:rsidR="007A0CB1" w:rsidRDefault="007A0CB1">
      <w:pPr>
        <w:widowControl w:val="0"/>
        <w:spacing w:line="240" w:lineRule="auto"/>
        <w:ind w:right="45"/>
        <w:rPr>
          <w:rFonts w:ascii="Times New Roman" w:eastAsia="Arial Unicode MS" w:hAnsi="Times New Roman"/>
          <w:color w:val="000000"/>
          <w:sz w:val="28"/>
          <w:szCs w:val="28"/>
          <w:lang w:eastAsia="ru-RU"/>
        </w:rPr>
      </w:pPr>
    </w:p>
    <w:p w:rsidR="007A0CB1" w:rsidRDefault="00000000">
      <w:pPr>
        <w:widowControl w:val="0"/>
        <w:spacing w:line="240" w:lineRule="auto"/>
        <w:ind w:right="45"/>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Кафедра электроники, радиотехники и систем связи</w:t>
      </w:r>
    </w:p>
    <w:p w:rsidR="007A0CB1" w:rsidRDefault="007A0CB1">
      <w:pPr>
        <w:widowControl w:val="0"/>
        <w:spacing w:line="240" w:lineRule="auto"/>
        <w:ind w:right="45"/>
        <w:rPr>
          <w:rFonts w:ascii="Times New Roman" w:eastAsia="Arial Unicode MS" w:hAnsi="Times New Roman"/>
          <w:color w:val="000000"/>
          <w:sz w:val="28"/>
          <w:szCs w:val="28"/>
          <w:lang w:eastAsia="ru-RU"/>
        </w:rPr>
      </w:pPr>
    </w:p>
    <w:p w:rsidR="007A0CB1" w:rsidRDefault="00000000">
      <w:pPr>
        <w:widowControl w:val="0"/>
        <w:spacing w:line="240" w:lineRule="auto"/>
        <w:ind w:right="45" w:firstLine="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rsidR="007A0CB1" w:rsidRDefault="007A0CB1">
      <w:pPr>
        <w:widowControl w:val="0"/>
        <w:spacing w:line="240" w:lineRule="auto"/>
        <w:ind w:right="45"/>
        <w:jc w:val="center"/>
        <w:rPr>
          <w:rFonts w:ascii="Times New Roman" w:hAnsi="Times New Roman"/>
          <w:b/>
          <w:sz w:val="28"/>
          <w:szCs w:val="28"/>
        </w:rPr>
      </w:pPr>
    </w:p>
    <w:p w:rsidR="007A0CB1" w:rsidRDefault="00000000">
      <w:pPr>
        <w:widowControl w:val="0"/>
        <w:spacing w:line="240" w:lineRule="auto"/>
        <w:ind w:right="45"/>
        <w:jc w:val="center"/>
        <w:rPr>
          <w:rFonts w:ascii="Times New Roman" w:hAnsi="Times New Roman"/>
          <w:b/>
          <w:sz w:val="28"/>
          <w:szCs w:val="28"/>
        </w:rPr>
      </w:pPr>
      <w:r>
        <w:rPr>
          <w:rFonts w:ascii="Times New Roman" w:hAnsi="Times New Roman"/>
          <w:b/>
          <w:sz w:val="28"/>
          <w:szCs w:val="28"/>
        </w:rPr>
        <w:t>ИНДИВИДУАЛЬНОЕ ЗАДАНИЕ</w:t>
      </w:r>
    </w:p>
    <w:p w:rsidR="007A0CB1" w:rsidRDefault="00000000">
      <w:pPr>
        <w:spacing w:line="240" w:lineRule="auto"/>
        <w:jc w:val="center"/>
      </w:pPr>
      <w:r>
        <w:rPr>
          <w:rFonts w:ascii="Times New Roman" w:hAnsi="Times New Roman"/>
          <w:b/>
          <w:sz w:val="28"/>
          <w:szCs w:val="28"/>
        </w:rPr>
        <w:t>на преддипломную практику</w:t>
      </w:r>
    </w:p>
    <w:p w:rsidR="007A0CB1" w:rsidRDefault="007A0CB1">
      <w:pPr>
        <w:spacing w:line="240" w:lineRule="auto"/>
        <w:jc w:val="center"/>
        <w:rPr>
          <w:rFonts w:ascii="Times New Roman" w:hAnsi="Times New Roman"/>
          <w:b/>
          <w:sz w:val="28"/>
          <w:szCs w:val="28"/>
        </w:rPr>
      </w:pPr>
    </w:p>
    <w:p w:rsidR="007A0CB1" w:rsidRDefault="007A0CB1">
      <w:pPr>
        <w:spacing w:line="240" w:lineRule="auto"/>
        <w:rPr>
          <w:rFonts w:ascii="Times New Roman" w:hAnsi="Times New Roman"/>
          <w:color w:val="000000"/>
          <w:sz w:val="28"/>
          <w:szCs w:val="28"/>
          <w:lang w:eastAsia="ru-RU"/>
        </w:rPr>
      </w:pPr>
    </w:p>
    <w:p w:rsidR="007A0CB1" w:rsidRDefault="00000000">
      <w:pPr>
        <w:spacing w:line="240" w:lineRule="auto"/>
        <w:ind w:firstLine="0"/>
        <w:jc w:val="left"/>
      </w:pPr>
      <w:r>
        <w:rPr>
          <w:rFonts w:ascii="Times New Roman" w:hAnsi="Times New Roman"/>
          <w:sz w:val="28"/>
          <w:szCs w:val="28"/>
        </w:rPr>
        <w:t xml:space="preserve">для обучающегося   </w:t>
      </w:r>
      <w:proofErr w:type="spellStart"/>
      <w:r>
        <w:rPr>
          <w:rFonts w:ascii="Times New Roman" w:hAnsi="Times New Roman"/>
          <w:sz w:val="28"/>
          <w:szCs w:val="28"/>
        </w:rPr>
        <w:t>Остапова</w:t>
      </w:r>
      <w:proofErr w:type="spellEnd"/>
      <w:r>
        <w:rPr>
          <w:rFonts w:ascii="Times New Roman" w:hAnsi="Times New Roman"/>
          <w:sz w:val="28"/>
          <w:szCs w:val="28"/>
        </w:rPr>
        <w:t xml:space="preserve"> Владислава Руслановича</w:t>
      </w:r>
    </w:p>
    <w:p w:rsidR="007A0CB1" w:rsidRDefault="007A0CB1">
      <w:pPr>
        <w:spacing w:line="240" w:lineRule="auto"/>
        <w:jc w:val="center"/>
        <w:rPr>
          <w:rFonts w:ascii="Times New Roman" w:hAnsi="Times New Roman"/>
          <w:sz w:val="28"/>
          <w:szCs w:val="28"/>
        </w:rPr>
      </w:pPr>
    </w:p>
    <w:p w:rsidR="007A0CB1" w:rsidRDefault="00000000">
      <w:pPr>
        <w:spacing w:line="240" w:lineRule="auto"/>
        <w:ind w:firstLine="0"/>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курса  очной</w:t>
      </w:r>
      <w:proofErr w:type="gramEnd"/>
      <w:r>
        <w:rPr>
          <w:rFonts w:ascii="Times New Roman" w:hAnsi="Times New Roman"/>
          <w:sz w:val="28"/>
          <w:szCs w:val="28"/>
        </w:rPr>
        <w:t xml:space="preserve"> формы обучения группы 41КЭ-М</w:t>
      </w:r>
    </w:p>
    <w:p w:rsidR="007A0CB1" w:rsidRDefault="007A0CB1">
      <w:pPr>
        <w:spacing w:line="240" w:lineRule="auto"/>
        <w:rPr>
          <w:rFonts w:ascii="Times New Roman" w:hAnsi="Times New Roman"/>
          <w:sz w:val="28"/>
          <w:szCs w:val="28"/>
        </w:rPr>
      </w:pPr>
    </w:p>
    <w:p w:rsidR="007A0CB1" w:rsidRDefault="00000000">
      <w:pPr>
        <w:spacing w:line="240" w:lineRule="auto"/>
        <w:ind w:firstLine="0"/>
      </w:pPr>
      <w:r>
        <w:rPr>
          <w:rFonts w:ascii="Times New Roman" w:hAnsi="Times New Roman"/>
          <w:color w:val="000000"/>
          <w:sz w:val="28"/>
          <w:szCs w:val="28"/>
          <w:lang w:eastAsia="ru-RU"/>
        </w:rPr>
        <w:t xml:space="preserve">Место прохождения: Молодежное студенческое конструкторское бюро «Электронные технологии» ФГБОУ ВО «Орловский государственный университет имени </w:t>
      </w:r>
      <w:proofErr w:type="spellStart"/>
      <w:r>
        <w:rPr>
          <w:rFonts w:ascii="Times New Roman" w:hAnsi="Times New Roman"/>
          <w:color w:val="000000"/>
          <w:sz w:val="28"/>
          <w:szCs w:val="28"/>
          <w:lang w:eastAsia="ru-RU"/>
        </w:rPr>
        <w:t>И.С.Тургенева</w:t>
      </w:r>
      <w:proofErr w:type="spellEnd"/>
      <w:r>
        <w:rPr>
          <w:rFonts w:ascii="Times New Roman" w:hAnsi="Times New Roman"/>
          <w:color w:val="000000"/>
          <w:sz w:val="28"/>
          <w:szCs w:val="28"/>
          <w:lang w:eastAsia="ru-RU"/>
        </w:rPr>
        <w:t>»</w:t>
      </w:r>
    </w:p>
    <w:p w:rsidR="007A0CB1" w:rsidRDefault="007A0CB1">
      <w:pPr>
        <w:spacing w:line="240" w:lineRule="auto"/>
        <w:ind w:firstLine="0"/>
        <w:rPr>
          <w:rFonts w:ascii="Times New Roman" w:hAnsi="Times New Roman"/>
          <w:color w:val="000000"/>
          <w:sz w:val="28"/>
          <w:szCs w:val="28"/>
          <w:lang w:eastAsia="ru-RU"/>
        </w:rPr>
      </w:pPr>
    </w:p>
    <w:p w:rsidR="007A0CB1" w:rsidRDefault="00000000">
      <w:pPr>
        <w:spacing w:line="240" w:lineRule="auto"/>
        <w:ind w:firstLine="0"/>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rsidR="007A0CB1" w:rsidRDefault="007A0CB1">
      <w:pPr>
        <w:spacing w:line="240" w:lineRule="auto"/>
        <w:ind w:firstLine="0"/>
        <w:rPr>
          <w:rFonts w:ascii="Times New Roman" w:hAnsi="Times New Roman"/>
          <w:bCs/>
          <w:color w:val="000000"/>
          <w:sz w:val="28"/>
          <w:szCs w:val="28"/>
          <w:lang w:eastAsia="ru-RU"/>
        </w:rPr>
      </w:pPr>
    </w:p>
    <w:p w:rsidR="007A0CB1" w:rsidRDefault="007A0CB1">
      <w:pPr>
        <w:pStyle w:val="af0"/>
        <w:tabs>
          <w:tab w:val="left" w:pos="709"/>
        </w:tabs>
        <w:spacing w:before="0" w:after="0"/>
        <w:jc w:val="both"/>
        <w:textAlignment w:val="baseline"/>
        <w:rPr>
          <w:color w:val="000000"/>
          <w:sz w:val="28"/>
          <w:szCs w:val="28"/>
          <w:lang w:eastAsia="ru-RU"/>
        </w:rPr>
      </w:pPr>
    </w:p>
    <w:p w:rsidR="007A0CB1" w:rsidRDefault="00000000">
      <w:pPr>
        <w:pStyle w:val="af0"/>
        <w:tabs>
          <w:tab w:val="left" w:pos="709"/>
        </w:tabs>
        <w:spacing w:before="0" w:after="0"/>
        <w:jc w:val="both"/>
        <w:textAlignment w:val="baseline"/>
        <w:rPr>
          <w:b/>
          <w:sz w:val="28"/>
          <w:szCs w:val="28"/>
        </w:rPr>
      </w:pPr>
      <w:r>
        <w:rPr>
          <w:b/>
          <w:sz w:val="28"/>
          <w:szCs w:val="28"/>
        </w:rPr>
        <w:t xml:space="preserve">Содержание практики (вопросы, подлежащие изучению): </w:t>
      </w:r>
    </w:p>
    <w:p w:rsidR="007A0CB1" w:rsidRDefault="00000000">
      <w:pPr>
        <w:spacing w:line="240" w:lineRule="auto"/>
        <w:ind w:firstLine="0"/>
      </w:pPr>
      <w:r>
        <w:rPr>
          <w:rFonts w:ascii="Times New Roman" w:hAnsi="Times New Roman"/>
          <w:color w:val="000000"/>
          <w:sz w:val="28"/>
          <w:szCs w:val="28"/>
          <w:highlight w:val="yellow"/>
          <w:lang w:eastAsia="ru-RU"/>
        </w:rPr>
        <w:t xml:space="preserve">– анализ состояния проблемы, </w:t>
      </w:r>
    </w:p>
    <w:p w:rsidR="007A0CB1" w:rsidRDefault="00000000">
      <w:pPr>
        <w:spacing w:line="240" w:lineRule="auto"/>
        <w:ind w:firstLine="0"/>
        <w:rPr>
          <w:rFonts w:ascii="Times New Roman" w:hAnsi="Times New Roman"/>
          <w:color w:val="000000"/>
          <w:sz w:val="28"/>
          <w:szCs w:val="28"/>
          <w:highlight w:val="yellow"/>
          <w:lang w:eastAsia="ru-RU"/>
        </w:rPr>
      </w:pPr>
      <w:r>
        <w:rPr>
          <w:rFonts w:ascii="Times New Roman" w:hAnsi="Times New Roman"/>
          <w:color w:val="000000"/>
          <w:sz w:val="28"/>
          <w:szCs w:val="28"/>
          <w:highlight w:val="yellow"/>
          <w:lang w:eastAsia="ru-RU"/>
        </w:rPr>
        <w:t xml:space="preserve">– предлагаемые способы решения проблемы, </w:t>
      </w:r>
    </w:p>
    <w:p w:rsidR="007A0CB1" w:rsidRDefault="00000000">
      <w:pPr>
        <w:spacing w:line="240" w:lineRule="auto"/>
        <w:ind w:firstLine="0"/>
      </w:pPr>
      <w:r>
        <w:rPr>
          <w:rFonts w:ascii="Times New Roman" w:hAnsi="Times New Roman"/>
          <w:color w:val="000000"/>
          <w:sz w:val="28"/>
          <w:szCs w:val="28"/>
          <w:highlight w:val="yellow"/>
          <w:lang w:eastAsia="ru-RU"/>
        </w:rPr>
        <w:t>– проверка и подтверждение результатов исследования</w:t>
      </w:r>
      <w:r>
        <w:rPr>
          <w:rFonts w:ascii="Times New Roman" w:hAnsi="Times New Roman"/>
          <w:color w:val="000000"/>
          <w:sz w:val="28"/>
          <w:szCs w:val="28"/>
          <w:lang w:eastAsia="ru-RU"/>
        </w:rPr>
        <w:t xml:space="preserve"> </w:t>
      </w:r>
    </w:p>
    <w:p w:rsidR="007A0CB1" w:rsidRDefault="007A0CB1">
      <w:pPr>
        <w:pStyle w:val="af0"/>
        <w:tabs>
          <w:tab w:val="left" w:pos="1134"/>
        </w:tabs>
        <w:spacing w:before="0" w:after="0"/>
        <w:jc w:val="both"/>
        <w:textAlignment w:val="baseline"/>
        <w:rPr>
          <w:color w:val="000000"/>
          <w:sz w:val="28"/>
          <w:szCs w:val="28"/>
          <w:lang w:eastAsia="ru-RU"/>
        </w:rPr>
      </w:pPr>
    </w:p>
    <w:p w:rsidR="007A0CB1" w:rsidRDefault="00000000">
      <w:pPr>
        <w:pStyle w:val="af0"/>
        <w:tabs>
          <w:tab w:val="left" w:pos="1134"/>
        </w:tabs>
        <w:spacing w:before="0" w:after="0"/>
        <w:jc w:val="both"/>
        <w:textAlignment w:val="baseline"/>
        <w:rPr>
          <w:b/>
          <w:sz w:val="28"/>
          <w:szCs w:val="28"/>
        </w:rPr>
      </w:pPr>
      <w:r>
        <w:rPr>
          <w:b/>
          <w:sz w:val="28"/>
          <w:szCs w:val="28"/>
        </w:rPr>
        <w:t>Планируемые результаты практики:</w:t>
      </w:r>
    </w:p>
    <w:p w:rsidR="007A0CB1" w:rsidRDefault="00000000">
      <w:pPr>
        <w:pStyle w:val="ListParagraph1"/>
        <w:widowControl w:val="0"/>
        <w:tabs>
          <w:tab w:val="left" w:pos="284"/>
        </w:tabs>
        <w:autoSpaceDE w:val="0"/>
        <w:spacing w:after="0" w:line="240" w:lineRule="auto"/>
        <w:ind w:left="0"/>
        <w:jc w:val="both"/>
      </w:pPr>
      <w:r>
        <w:rPr>
          <w:rFonts w:ascii="Times New Roman" w:hAnsi="Times New Roman"/>
          <w:sz w:val="28"/>
          <w:szCs w:val="28"/>
        </w:rPr>
        <w:t>–</w:t>
      </w:r>
      <w:r>
        <w:rPr>
          <w:rFonts w:ascii="Times New Roman" w:eastAsia="Times New Roman" w:hAnsi="Times New Roman"/>
          <w:sz w:val="28"/>
          <w:szCs w:val="28"/>
        </w:rPr>
        <w:t xml:space="preserve"> </w:t>
      </w:r>
      <w:r>
        <w:rPr>
          <w:rFonts w:ascii="Times New Roman" w:hAnsi="Times New Roman"/>
          <w:sz w:val="28"/>
          <w:szCs w:val="28"/>
        </w:rPr>
        <w:t>отчет по практике.</w:t>
      </w:r>
    </w:p>
    <w:p w:rsidR="007A0CB1" w:rsidRDefault="007A0CB1">
      <w:pPr>
        <w:pStyle w:val="ListParagraph1"/>
        <w:widowControl w:val="0"/>
        <w:tabs>
          <w:tab w:val="left" w:pos="284"/>
        </w:tabs>
        <w:autoSpaceDE w:val="0"/>
        <w:spacing w:after="0" w:line="240" w:lineRule="auto"/>
        <w:ind w:left="0"/>
        <w:jc w:val="both"/>
        <w:rPr>
          <w:rFonts w:ascii="Times New Roman" w:hAnsi="Times New Roman"/>
          <w:sz w:val="28"/>
          <w:szCs w:val="28"/>
        </w:rPr>
      </w:pPr>
    </w:p>
    <w:p w:rsidR="007A0CB1" w:rsidRDefault="00000000">
      <w:pPr>
        <w:pStyle w:val="ListParagraph1"/>
        <w:tabs>
          <w:tab w:val="left" w:pos="8910"/>
        </w:tabs>
        <w:spacing w:after="0" w:line="240" w:lineRule="auto"/>
        <w:ind w:left="0"/>
        <w:jc w:val="both"/>
      </w:pPr>
      <w:r>
        <w:rPr>
          <w:rFonts w:ascii="Times New Roman" w:hAnsi="Times New Roman"/>
          <w:sz w:val="28"/>
          <w:szCs w:val="28"/>
        </w:rPr>
        <w:t>Руководитель практики от университета                   _________ Донцов В.М.</w:t>
      </w:r>
    </w:p>
    <w:p w:rsidR="007A0CB1" w:rsidRDefault="007A0CB1">
      <w:pPr>
        <w:pStyle w:val="ListParagraph1"/>
        <w:tabs>
          <w:tab w:val="left" w:pos="8910"/>
        </w:tabs>
        <w:spacing w:after="0" w:line="240" w:lineRule="auto"/>
        <w:ind w:left="0"/>
        <w:jc w:val="both"/>
        <w:rPr>
          <w:rFonts w:ascii="Times New Roman" w:hAnsi="Times New Roman"/>
          <w:sz w:val="28"/>
          <w:szCs w:val="28"/>
          <w:lang w:eastAsia="ru-RU"/>
        </w:rPr>
      </w:pPr>
    </w:p>
    <w:p w:rsidR="007A0CB1" w:rsidRDefault="00000000">
      <w:pPr>
        <w:pStyle w:val="ListParagraph1"/>
        <w:tabs>
          <w:tab w:val="left" w:pos="8910"/>
        </w:tabs>
        <w:spacing w:after="0" w:line="240" w:lineRule="auto"/>
        <w:ind w:left="0"/>
        <w:jc w:val="both"/>
        <w:rPr>
          <w:rFonts w:ascii="Times New Roman" w:hAnsi="Times New Roman"/>
          <w:sz w:val="28"/>
          <w:szCs w:val="28"/>
          <w:lang w:eastAsia="ru-RU"/>
        </w:rPr>
      </w:pPr>
      <w:r>
        <w:rPr>
          <w:rFonts w:ascii="Times New Roman" w:hAnsi="Times New Roman"/>
          <w:sz w:val="28"/>
          <w:szCs w:val="28"/>
          <w:lang w:eastAsia="ru-RU"/>
        </w:rPr>
        <w:t>Согласовано:</w:t>
      </w:r>
    </w:p>
    <w:p w:rsidR="007A0CB1" w:rsidRDefault="007A0CB1">
      <w:pPr>
        <w:pStyle w:val="ListParagraph1"/>
        <w:tabs>
          <w:tab w:val="left" w:pos="8910"/>
        </w:tabs>
        <w:spacing w:after="0" w:line="240" w:lineRule="auto"/>
        <w:ind w:left="0"/>
        <w:jc w:val="both"/>
        <w:rPr>
          <w:rFonts w:ascii="Times New Roman" w:hAnsi="Times New Roman"/>
          <w:sz w:val="28"/>
          <w:szCs w:val="28"/>
          <w:lang w:eastAsia="ru-RU"/>
        </w:rPr>
      </w:pPr>
    </w:p>
    <w:p w:rsidR="007A0CB1" w:rsidRDefault="00000000">
      <w:pPr>
        <w:pStyle w:val="ListParagraph1"/>
        <w:tabs>
          <w:tab w:val="left" w:pos="8910"/>
        </w:tabs>
        <w:spacing w:after="0" w:line="240" w:lineRule="auto"/>
        <w:ind w:left="0"/>
        <w:jc w:val="both"/>
      </w:pPr>
      <w:r>
        <w:rPr>
          <w:rFonts w:ascii="Times New Roman" w:hAnsi="Times New Roman"/>
          <w:sz w:val="28"/>
          <w:szCs w:val="28"/>
        </w:rPr>
        <w:t>Руководитель практики от профильной организации _______ Донцов В.М.</w:t>
      </w:r>
    </w:p>
    <w:p w:rsidR="007A0CB1" w:rsidRDefault="007A0CB1">
      <w:pPr>
        <w:pStyle w:val="ListParagraph1"/>
        <w:tabs>
          <w:tab w:val="left" w:pos="8910"/>
        </w:tabs>
        <w:spacing w:after="0" w:line="240" w:lineRule="auto"/>
        <w:ind w:left="0"/>
        <w:jc w:val="both"/>
        <w:rPr>
          <w:rFonts w:ascii="Times New Roman" w:hAnsi="Times New Roman"/>
          <w:sz w:val="28"/>
          <w:szCs w:val="28"/>
          <w:lang w:eastAsia="ru-RU"/>
        </w:rPr>
      </w:pPr>
    </w:p>
    <w:p w:rsidR="007A0CB1" w:rsidRDefault="00000000">
      <w:pPr>
        <w:pStyle w:val="ListParagraph1"/>
        <w:tabs>
          <w:tab w:val="left" w:pos="8910"/>
        </w:tabs>
        <w:spacing w:after="0" w:line="240" w:lineRule="auto"/>
        <w:ind w:left="0"/>
        <w:jc w:val="both"/>
      </w:pPr>
      <w:r>
        <w:rPr>
          <w:rFonts w:ascii="Times New Roman" w:hAnsi="Times New Roman"/>
          <w:sz w:val="28"/>
          <w:szCs w:val="28"/>
          <w:lang w:eastAsia="ru-RU"/>
        </w:rPr>
        <w:t>Задание принял: __________</w:t>
      </w:r>
      <w:proofErr w:type="gramStart"/>
      <w:r>
        <w:rPr>
          <w:rFonts w:ascii="Times New Roman" w:hAnsi="Times New Roman"/>
          <w:sz w:val="28"/>
          <w:szCs w:val="28"/>
          <w:lang w:eastAsia="ru-RU"/>
        </w:rPr>
        <w:t>_  Остапов</w:t>
      </w:r>
      <w:proofErr w:type="gramEnd"/>
      <w:r>
        <w:rPr>
          <w:rFonts w:ascii="Times New Roman" w:hAnsi="Times New Roman"/>
          <w:sz w:val="28"/>
          <w:szCs w:val="28"/>
          <w:lang w:eastAsia="ru-RU"/>
        </w:rPr>
        <w:t xml:space="preserve"> В.Р.        </w:t>
      </w:r>
      <w:proofErr w:type="gramStart"/>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proofErr w:type="gramEnd"/>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rsidR="007A0CB1" w:rsidRDefault="00000000">
      <w:pPr>
        <w:widowControl w:val="0"/>
        <w:autoSpaceDE w:val="0"/>
        <w:jc w:val="center"/>
        <w:rPr>
          <w:rFonts w:ascii="Times New Roman" w:hAnsi="Times New Roman"/>
          <w:b/>
          <w:sz w:val="24"/>
          <w:szCs w:val="24"/>
        </w:rPr>
      </w:pPr>
      <w:r>
        <w:rPr>
          <w:rFonts w:ascii="Times New Roman" w:hAnsi="Times New Roman"/>
          <w:b/>
          <w:sz w:val="24"/>
          <w:szCs w:val="24"/>
        </w:rPr>
        <w:t>СОВМЕСТНЫЙ РАБОЧИЙ ГРАФИК (ПЛАН)</w:t>
      </w:r>
    </w:p>
    <w:p w:rsidR="007A0CB1" w:rsidRDefault="00000000">
      <w:pPr>
        <w:spacing w:line="240" w:lineRule="auto"/>
        <w:jc w:val="center"/>
      </w:pPr>
      <w:r>
        <w:rPr>
          <w:rFonts w:ascii="Times New Roman" w:hAnsi="Times New Roman"/>
          <w:b/>
          <w:sz w:val="24"/>
          <w:szCs w:val="24"/>
        </w:rPr>
        <w:t>проведения преддипломной практики</w:t>
      </w:r>
    </w:p>
    <w:p w:rsidR="007A0CB1" w:rsidRDefault="007A0CB1">
      <w:pPr>
        <w:spacing w:line="240" w:lineRule="auto"/>
        <w:jc w:val="center"/>
        <w:rPr>
          <w:rFonts w:ascii="Times New Roman" w:hAnsi="Times New Roman"/>
          <w:b/>
          <w:i/>
          <w:sz w:val="24"/>
          <w:szCs w:val="24"/>
        </w:rPr>
      </w:pPr>
    </w:p>
    <w:p w:rsidR="007A0CB1" w:rsidRDefault="00000000">
      <w:pPr>
        <w:spacing w:after="120"/>
        <w:ind w:firstLine="0"/>
      </w:pPr>
      <w:r>
        <w:rPr>
          <w:rFonts w:ascii="Times New Roman" w:hAnsi="Times New Roman"/>
          <w:sz w:val="26"/>
          <w:szCs w:val="26"/>
        </w:rPr>
        <w:t xml:space="preserve">Обучающегося 2 </w:t>
      </w:r>
      <w:proofErr w:type="gramStart"/>
      <w:r>
        <w:rPr>
          <w:rFonts w:ascii="Times New Roman" w:hAnsi="Times New Roman"/>
          <w:sz w:val="26"/>
          <w:szCs w:val="26"/>
        </w:rPr>
        <w:t>курса  очной</w:t>
      </w:r>
      <w:proofErr w:type="gramEnd"/>
      <w:r>
        <w:rPr>
          <w:rFonts w:ascii="Times New Roman" w:hAnsi="Times New Roman"/>
          <w:sz w:val="26"/>
          <w:szCs w:val="26"/>
        </w:rPr>
        <w:t xml:space="preserve"> формы обучения, группы 41КЭ-М </w:t>
      </w:r>
    </w:p>
    <w:p w:rsidR="007A0CB1" w:rsidRDefault="00000000">
      <w:pPr>
        <w:spacing w:after="120"/>
        <w:ind w:firstLine="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rsidR="007A0CB1" w:rsidRDefault="00000000">
      <w:pPr>
        <w:spacing w:after="120"/>
        <w:ind w:firstLine="0"/>
      </w:pPr>
      <w:r>
        <w:rPr>
          <w:rFonts w:ascii="Times New Roman" w:hAnsi="Times New Roman"/>
          <w:sz w:val="26"/>
          <w:szCs w:val="26"/>
        </w:rPr>
        <w:t xml:space="preserve">Место </w:t>
      </w:r>
      <w:proofErr w:type="gramStart"/>
      <w:r>
        <w:rPr>
          <w:rFonts w:ascii="Times New Roman" w:hAnsi="Times New Roman"/>
          <w:sz w:val="26"/>
          <w:szCs w:val="26"/>
        </w:rPr>
        <w:t>прохождения:  Молодежное</w:t>
      </w:r>
      <w:proofErr w:type="gramEnd"/>
      <w:r>
        <w:rPr>
          <w:rFonts w:ascii="Times New Roman" w:hAnsi="Times New Roman"/>
          <w:sz w:val="26"/>
          <w:szCs w:val="26"/>
        </w:rPr>
        <w:t xml:space="preserve"> студенческое конструкторское бюро «Электронные технологии» ФГБОУ ВО «Орловский государственный университет имени </w:t>
      </w:r>
      <w:proofErr w:type="spellStart"/>
      <w:r>
        <w:rPr>
          <w:rFonts w:ascii="Times New Roman" w:hAnsi="Times New Roman"/>
          <w:sz w:val="26"/>
          <w:szCs w:val="26"/>
        </w:rPr>
        <w:t>И.С.Тургенева</w:t>
      </w:r>
      <w:proofErr w:type="spellEnd"/>
      <w:r>
        <w:rPr>
          <w:rFonts w:ascii="Times New Roman" w:hAnsi="Times New Roman"/>
          <w:sz w:val="26"/>
          <w:szCs w:val="26"/>
        </w:rPr>
        <w:t>»</w:t>
      </w:r>
    </w:p>
    <w:p w:rsidR="007A0CB1" w:rsidRDefault="00000000">
      <w:pPr>
        <w:ind w:firstLine="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 xml:space="preserve">08 </w:t>
      </w:r>
      <w:proofErr w:type="gramStart"/>
      <w:r>
        <w:rPr>
          <w:rFonts w:ascii="Times New Roman" w:hAnsi="Times New Roman"/>
          <w:bCs/>
          <w:color w:val="000000"/>
          <w:sz w:val="26"/>
          <w:szCs w:val="26"/>
          <w:lang w:eastAsia="ru-RU"/>
        </w:rPr>
        <w:t>апреля  2026</w:t>
      </w:r>
      <w:proofErr w:type="gramEnd"/>
      <w:r>
        <w:rPr>
          <w:rFonts w:ascii="Times New Roman" w:hAnsi="Times New Roman"/>
          <w:bCs/>
          <w:color w:val="000000"/>
          <w:sz w:val="26"/>
          <w:szCs w:val="26"/>
          <w:lang w:eastAsia="ru-RU"/>
        </w:rPr>
        <w:t xml:space="preserve"> г. по 21 мая 2026 г.</w:t>
      </w:r>
    </w:p>
    <w:p w:rsidR="007A0CB1" w:rsidRDefault="007A0CB1">
      <w:pPr>
        <w:spacing w:after="120"/>
        <w:ind w:firstLine="0"/>
        <w:rPr>
          <w:rFonts w:ascii="Times New Roman" w:hAnsi="Times New Roman"/>
          <w:bCs/>
          <w:color w:val="000000"/>
          <w:sz w:val="26"/>
          <w:szCs w:val="26"/>
          <w:lang w:eastAsia="ru-RU"/>
        </w:rPr>
      </w:pPr>
    </w:p>
    <w:tbl>
      <w:tblPr>
        <w:tblW w:w="9571" w:type="dxa"/>
        <w:tblLayout w:type="fixed"/>
        <w:tblLook w:val="0000" w:firstRow="0" w:lastRow="0" w:firstColumn="0" w:lastColumn="0" w:noHBand="0" w:noVBand="0"/>
      </w:tblPr>
      <w:tblGrid>
        <w:gridCol w:w="578"/>
        <w:gridCol w:w="1877"/>
        <w:gridCol w:w="2593"/>
        <w:gridCol w:w="1598"/>
        <w:gridCol w:w="1656"/>
        <w:gridCol w:w="1269"/>
      </w:tblGrid>
      <w:tr w:rsidR="007A0CB1">
        <w:trPr>
          <w:tblHeader/>
        </w:trPr>
        <w:tc>
          <w:tcPr>
            <w:tcW w:w="578"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 п/п</w:t>
            </w:r>
          </w:p>
        </w:tc>
        <w:tc>
          <w:tcPr>
            <w:tcW w:w="1877"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Вид работ</w:t>
            </w:r>
          </w:p>
        </w:tc>
        <w:tc>
          <w:tcPr>
            <w:tcW w:w="1598"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6"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0"/>
                <w:szCs w:val="24"/>
              </w:rPr>
            </w:pPr>
            <w:r>
              <w:rPr>
                <w:rFonts w:ascii="Times New Roman" w:hAnsi="Times New Roman"/>
                <w:sz w:val="20"/>
                <w:szCs w:val="24"/>
              </w:rPr>
              <w:t>Отметка о выполнении</w:t>
            </w:r>
          </w:p>
        </w:tc>
      </w:tr>
      <w:tr w:rsidR="007A0CB1">
        <w:tc>
          <w:tcPr>
            <w:tcW w:w="57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lang w:eastAsia="ru-RU"/>
              </w:rPr>
            </w:pPr>
            <w:r>
              <w:rPr>
                <w:rFonts w:ascii="Times New Roman" w:hAnsi="Times New Roman"/>
                <w:sz w:val="20"/>
                <w:szCs w:val="20"/>
                <w:lang w:eastAsia="ru-RU"/>
              </w:rPr>
              <w:t>1</w:t>
            </w:r>
          </w:p>
        </w:tc>
        <w:tc>
          <w:tcPr>
            <w:tcW w:w="187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left"/>
              <w:rPr>
                <w:rFonts w:ascii="Times New Roman" w:hAnsi="Times New Roman"/>
                <w:sz w:val="20"/>
                <w:szCs w:val="20"/>
              </w:rPr>
            </w:pPr>
            <w:r>
              <w:rPr>
                <w:rFonts w:ascii="Times New Roman" w:hAnsi="Times New Roman"/>
                <w:sz w:val="20"/>
                <w:szCs w:val="20"/>
              </w:rPr>
              <w:t xml:space="preserve">1.Организационное собрание для разъяснения целей, задач, содержания и порядка прохождения практики. </w:t>
            </w:r>
          </w:p>
          <w:p w:rsidR="007A0CB1" w:rsidRDefault="00000000">
            <w:pPr>
              <w:spacing w:line="240" w:lineRule="auto"/>
              <w:ind w:firstLine="0"/>
              <w:jc w:val="left"/>
              <w:rPr>
                <w:rFonts w:ascii="Times New Roman" w:hAnsi="Times New Roman"/>
                <w:sz w:val="20"/>
                <w:szCs w:val="20"/>
              </w:rPr>
            </w:pPr>
            <w:r>
              <w:rPr>
                <w:rFonts w:ascii="Times New Roman" w:hAnsi="Times New Roman"/>
                <w:sz w:val="20"/>
                <w:szCs w:val="20"/>
              </w:rPr>
              <w:t xml:space="preserve">2. Инструктаж по технике безопасности. </w:t>
            </w:r>
          </w:p>
          <w:p w:rsidR="007A0CB1" w:rsidRDefault="00000000">
            <w:pPr>
              <w:spacing w:line="240" w:lineRule="auto"/>
              <w:ind w:firstLine="0"/>
              <w:jc w:val="left"/>
              <w:rPr>
                <w:rFonts w:ascii="Times New Roman" w:hAnsi="Times New Roman"/>
                <w:sz w:val="20"/>
                <w:szCs w:val="20"/>
              </w:rPr>
            </w:pPr>
            <w:r>
              <w:rPr>
                <w:rFonts w:ascii="Times New Roman" w:hAnsi="Times New Roman"/>
                <w:sz w:val="20"/>
                <w:szCs w:val="20"/>
              </w:rPr>
              <w:t>3. Выдача индивидуального задания.</w:t>
            </w:r>
          </w:p>
        </w:tc>
        <w:tc>
          <w:tcPr>
            <w:tcW w:w="159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pPr>
            <w:r>
              <w:rPr>
                <w:rFonts w:ascii="Times New Roman" w:hAnsi="Times New Roman"/>
                <w:sz w:val="20"/>
                <w:szCs w:val="20"/>
              </w:rPr>
              <w:t>08 апреля</w:t>
            </w:r>
          </w:p>
          <w:p w:rsidR="007A0CB1" w:rsidRDefault="00000000">
            <w:pPr>
              <w:spacing w:line="240" w:lineRule="auto"/>
              <w:ind w:firstLine="0"/>
              <w:jc w:val="center"/>
            </w:pPr>
            <w:r>
              <w:rPr>
                <w:rFonts w:ascii="Times New Roman" w:hAnsi="Times New Roman"/>
                <w:sz w:val="20"/>
                <w:szCs w:val="20"/>
              </w:rPr>
              <w:t xml:space="preserve"> 2026 г.</w:t>
            </w:r>
          </w:p>
        </w:tc>
        <w:tc>
          <w:tcPr>
            <w:tcW w:w="1656"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0"/>
                <w:szCs w:val="20"/>
              </w:rPr>
            </w:pPr>
          </w:p>
        </w:tc>
      </w:tr>
      <w:tr w:rsidR="007A0CB1">
        <w:tc>
          <w:tcPr>
            <w:tcW w:w="57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lang w:eastAsia="ru-RU"/>
              </w:rPr>
            </w:pPr>
            <w:r>
              <w:rPr>
                <w:rFonts w:ascii="Times New Roman" w:hAnsi="Times New Roman"/>
                <w:sz w:val="20"/>
                <w:szCs w:val="20"/>
                <w:lang w:eastAsia="ru-RU"/>
              </w:rPr>
              <w:t>2</w:t>
            </w:r>
          </w:p>
        </w:tc>
        <w:tc>
          <w:tcPr>
            <w:tcW w:w="187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0"/>
                <w:szCs w:val="20"/>
              </w:rPr>
            </w:pPr>
            <w:r>
              <w:rPr>
                <w:rFonts w:ascii="Times New Roman" w:hAnsi="Times New Roman"/>
                <w:sz w:val="20"/>
                <w:szCs w:val="20"/>
              </w:rPr>
              <w:t xml:space="preserve">Основной этап </w:t>
            </w:r>
          </w:p>
        </w:tc>
        <w:tc>
          <w:tcPr>
            <w:tcW w:w="2593"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left"/>
            </w:pPr>
            <w:r>
              <w:rPr>
                <w:rFonts w:ascii="Times New Roman" w:hAnsi="Times New Roman"/>
                <w:sz w:val="20"/>
                <w:szCs w:val="20"/>
              </w:rPr>
              <w:t>1. Сбор информации и материалов практики.</w:t>
            </w:r>
          </w:p>
          <w:p w:rsidR="007A0CB1" w:rsidRDefault="00000000">
            <w:pPr>
              <w:spacing w:line="240" w:lineRule="auto"/>
              <w:ind w:firstLine="0"/>
              <w:jc w:val="left"/>
            </w:pPr>
            <w:r>
              <w:rPr>
                <w:rFonts w:ascii="Times New Roman" w:hAnsi="Times New Roman"/>
                <w:sz w:val="20"/>
                <w:szCs w:val="20"/>
              </w:rPr>
              <w:t>2. Выполнение программы практики, индивидуального задания на практику.</w:t>
            </w:r>
          </w:p>
          <w:p w:rsidR="007A0CB1" w:rsidRDefault="00000000">
            <w:pPr>
              <w:spacing w:line="240" w:lineRule="auto"/>
              <w:ind w:firstLine="0"/>
              <w:jc w:val="left"/>
            </w:pPr>
            <w:r>
              <w:rPr>
                <w:rFonts w:ascii="Times New Roman" w:hAnsi="Times New Roman"/>
                <w:sz w:val="20"/>
                <w:szCs w:val="20"/>
              </w:rPr>
              <w:t>3.Обработка, систематизация и анализ фактического и теоретического материала.</w:t>
            </w:r>
          </w:p>
        </w:tc>
        <w:tc>
          <w:tcPr>
            <w:tcW w:w="159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pPr>
            <w:r>
              <w:rPr>
                <w:rFonts w:ascii="Times New Roman" w:hAnsi="Times New Roman"/>
                <w:sz w:val="20"/>
                <w:szCs w:val="20"/>
              </w:rPr>
              <w:t xml:space="preserve">09 апреля </w:t>
            </w:r>
          </w:p>
          <w:p w:rsidR="007A0CB1" w:rsidRDefault="00000000">
            <w:pPr>
              <w:spacing w:line="240" w:lineRule="auto"/>
              <w:ind w:firstLine="0"/>
              <w:jc w:val="center"/>
            </w:pPr>
            <w:r>
              <w:rPr>
                <w:rFonts w:ascii="Times New Roman" w:hAnsi="Times New Roman"/>
                <w:sz w:val="20"/>
                <w:szCs w:val="20"/>
              </w:rPr>
              <w:t xml:space="preserve"> 2026 г. –</w:t>
            </w:r>
          </w:p>
          <w:p w:rsidR="007A0CB1" w:rsidRDefault="00000000">
            <w:pPr>
              <w:spacing w:line="240" w:lineRule="auto"/>
              <w:ind w:firstLine="0"/>
              <w:jc w:val="center"/>
            </w:pPr>
            <w:r>
              <w:rPr>
                <w:rFonts w:ascii="Times New Roman" w:hAnsi="Times New Roman"/>
                <w:sz w:val="20"/>
                <w:szCs w:val="20"/>
                <w:lang w:val="en-US"/>
              </w:rPr>
              <w:t>19</w:t>
            </w:r>
            <w:r>
              <w:rPr>
                <w:rFonts w:ascii="Times New Roman" w:hAnsi="Times New Roman"/>
                <w:sz w:val="20"/>
                <w:szCs w:val="20"/>
              </w:rPr>
              <w:t xml:space="preserve"> мая 2026г</w:t>
            </w:r>
          </w:p>
        </w:tc>
        <w:tc>
          <w:tcPr>
            <w:tcW w:w="1656"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0"/>
                <w:szCs w:val="20"/>
              </w:rPr>
            </w:pPr>
          </w:p>
        </w:tc>
      </w:tr>
      <w:tr w:rsidR="007A0CB1">
        <w:tc>
          <w:tcPr>
            <w:tcW w:w="57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lang w:eastAsia="ru-RU"/>
              </w:rPr>
            </w:pPr>
            <w:r>
              <w:rPr>
                <w:rFonts w:ascii="Times New Roman" w:hAnsi="Times New Roman"/>
                <w:sz w:val="20"/>
                <w:szCs w:val="20"/>
                <w:lang w:eastAsia="ru-RU"/>
              </w:rPr>
              <w:t>3</w:t>
            </w:r>
          </w:p>
        </w:tc>
        <w:tc>
          <w:tcPr>
            <w:tcW w:w="187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left"/>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rsidR="007A0CB1" w:rsidRDefault="00000000">
            <w:pPr>
              <w:spacing w:line="240" w:lineRule="auto"/>
              <w:ind w:firstLine="0"/>
              <w:jc w:val="lef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59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pPr>
            <w:r>
              <w:rPr>
                <w:rFonts w:ascii="Times New Roman" w:hAnsi="Times New Roman"/>
                <w:sz w:val="20"/>
                <w:szCs w:val="20"/>
                <w:lang w:val="en-US"/>
              </w:rPr>
              <w:t>20</w:t>
            </w:r>
            <w:r>
              <w:rPr>
                <w:rFonts w:ascii="Times New Roman" w:hAnsi="Times New Roman"/>
                <w:sz w:val="20"/>
                <w:szCs w:val="20"/>
              </w:rPr>
              <w:t xml:space="preserve"> мая 2026г</w:t>
            </w:r>
          </w:p>
          <w:p w:rsidR="007A0CB1" w:rsidRDefault="007A0CB1">
            <w:pPr>
              <w:spacing w:line="240" w:lineRule="auto"/>
              <w:ind w:firstLine="0"/>
              <w:jc w:val="center"/>
              <w:rPr>
                <w:rFonts w:ascii="Times New Roman" w:hAnsi="Times New Roman"/>
                <w:sz w:val="20"/>
                <w:szCs w:val="20"/>
              </w:rPr>
            </w:pPr>
          </w:p>
          <w:p w:rsidR="007A0CB1" w:rsidRDefault="00000000">
            <w:pPr>
              <w:spacing w:line="240" w:lineRule="auto"/>
              <w:ind w:firstLine="0"/>
              <w:jc w:val="cente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6"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0"/>
                <w:szCs w:val="20"/>
              </w:rPr>
            </w:pPr>
          </w:p>
        </w:tc>
      </w:tr>
    </w:tbl>
    <w:p w:rsidR="007A0CB1" w:rsidRDefault="007A0CB1">
      <w:pPr>
        <w:tabs>
          <w:tab w:val="left" w:pos="8910"/>
        </w:tabs>
        <w:spacing w:line="240" w:lineRule="auto"/>
        <w:rPr>
          <w:rFonts w:ascii="Times New Roman" w:hAnsi="Times New Roman"/>
          <w:sz w:val="28"/>
          <w:szCs w:val="28"/>
        </w:rPr>
      </w:pPr>
    </w:p>
    <w:p w:rsidR="007A0CB1" w:rsidRDefault="00000000">
      <w:pPr>
        <w:tabs>
          <w:tab w:val="left" w:pos="8910"/>
        </w:tabs>
        <w:spacing w:before="120" w:after="120" w:line="240" w:lineRule="auto"/>
        <w:ind w:firstLine="0"/>
      </w:pPr>
      <w:r>
        <w:rPr>
          <w:rFonts w:ascii="Times New Roman" w:hAnsi="Times New Roman"/>
          <w:sz w:val="26"/>
          <w:szCs w:val="26"/>
        </w:rPr>
        <w:t>Руководитель практики от университета                          __________ Донцов В.М.</w:t>
      </w:r>
    </w:p>
    <w:p w:rsidR="007A0CB1" w:rsidRDefault="007A0CB1">
      <w:pPr>
        <w:tabs>
          <w:tab w:val="left" w:pos="8910"/>
        </w:tabs>
        <w:spacing w:before="120" w:after="120" w:line="240" w:lineRule="auto"/>
        <w:rPr>
          <w:rFonts w:ascii="Times New Roman" w:hAnsi="Times New Roman"/>
          <w:sz w:val="26"/>
          <w:szCs w:val="26"/>
        </w:rPr>
      </w:pPr>
    </w:p>
    <w:p w:rsidR="007A0CB1" w:rsidRDefault="00000000">
      <w:pPr>
        <w:tabs>
          <w:tab w:val="left" w:pos="8910"/>
        </w:tabs>
        <w:spacing w:before="120" w:after="120" w:line="240" w:lineRule="auto"/>
        <w:ind w:firstLine="0"/>
      </w:pPr>
      <w:r>
        <w:rPr>
          <w:rFonts w:ascii="Times New Roman" w:hAnsi="Times New Roman"/>
          <w:sz w:val="26"/>
          <w:szCs w:val="26"/>
        </w:rPr>
        <w:t>Руководитель практики от профильной организации      __________ Донцов В.М.</w:t>
      </w:r>
    </w:p>
    <w:p w:rsidR="007A0CB1" w:rsidRDefault="007A0CB1">
      <w:pPr>
        <w:tabs>
          <w:tab w:val="left" w:pos="8910"/>
        </w:tabs>
        <w:spacing w:before="120" w:after="120" w:line="240" w:lineRule="auto"/>
        <w:rPr>
          <w:rFonts w:ascii="Times New Roman" w:hAnsi="Times New Roman"/>
          <w:sz w:val="26"/>
          <w:szCs w:val="26"/>
        </w:rPr>
      </w:pPr>
    </w:p>
    <w:p w:rsidR="007A0CB1" w:rsidRDefault="00000000">
      <w:pPr>
        <w:tabs>
          <w:tab w:val="left" w:pos="8910"/>
        </w:tabs>
        <w:spacing w:before="120" w:after="120" w:line="240" w:lineRule="auto"/>
        <w:rPr>
          <w:rFonts w:ascii="Times New Roman" w:hAnsi="Times New Roman"/>
          <w:sz w:val="26"/>
          <w:szCs w:val="26"/>
        </w:rPr>
      </w:pPr>
      <w:r>
        <w:rPr>
          <w:rFonts w:ascii="Times New Roman" w:hAnsi="Times New Roman"/>
          <w:sz w:val="26"/>
          <w:szCs w:val="26"/>
        </w:rPr>
        <w:t>С рабочим графиком (планом) ознакомлен:</w:t>
      </w:r>
    </w:p>
    <w:p w:rsidR="007A0CB1" w:rsidRDefault="00000000">
      <w:pPr>
        <w:tabs>
          <w:tab w:val="left" w:pos="8910"/>
        </w:tabs>
        <w:spacing w:line="240" w:lineRule="auto"/>
      </w:pPr>
      <w:r>
        <w:rPr>
          <w:rFonts w:ascii="Times New Roman" w:hAnsi="Times New Roman"/>
          <w:sz w:val="26"/>
          <w:szCs w:val="26"/>
        </w:rPr>
        <w:t>Обучающийся __________________________ Остапов В.Р.</w:t>
      </w:r>
      <w:r>
        <w:br w:type="page"/>
      </w:r>
    </w:p>
    <w:p w:rsidR="007A0CB1" w:rsidRDefault="007A0CB1">
      <w:pPr>
        <w:tabs>
          <w:tab w:val="left" w:pos="8910"/>
        </w:tabs>
        <w:spacing w:line="240" w:lineRule="auto"/>
        <w:rPr>
          <w:rFonts w:ascii="Times New Roman" w:hAnsi="Times New Roman"/>
          <w:sz w:val="28"/>
          <w:szCs w:val="28"/>
        </w:rPr>
      </w:pPr>
    </w:p>
    <w:p w:rsidR="007A0CB1" w:rsidRDefault="00000000">
      <w:pPr>
        <w:rPr>
          <w:rFonts w:ascii="Times New Roman" w:hAnsi="Times New Roman"/>
          <w:b/>
          <w:sz w:val="28"/>
          <w:szCs w:val="28"/>
        </w:rPr>
      </w:pPr>
      <w:r>
        <w:rPr>
          <w:rFonts w:ascii="Times New Roman" w:hAnsi="Times New Roman"/>
          <w:b/>
          <w:sz w:val="28"/>
          <w:szCs w:val="28"/>
        </w:rPr>
        <w:t>СОДЕРЖАНИЕ</w:t>
      </w:r>
    </w:p>
    <w:p w:rsidR="007A0CB1" w:rsidRDefault="007A0CB1" w:rsidP="00784590">
      <w:pPr>
        <w:pStyle w:val="11"/>
      </w:pPr>
    </w:p>
    <w:p w:rsidR="007A0CB1" w:rsidRPr="00784590" w:rsidRDefault="00000000" w:rsidP="00784590">
      <w:pPr>
        <w:pStyle w:val="11"/>
      </w:pPr>
      <w:r w:rsidRPr="00784590">
        <w:fldChar w:fldCharType="begin"/>
      </w:r>
      <w:r w:rsidRPr="00784590">
        <w:rPr>
          <w:rStyle w:val="IndexLink"/>
        </w:rPr>
        <w:instrText xml:space="preserve"> TOC \o "1-3" \h \z \u </w:instrText>
      </w:r>
      <w:r w:rsidRPr="00784590">
        <w:rPr>
          <w:rStyle w:val="IndexLink"/>
        </w:rPr>
        <w:fldChar w:fldCharType="separate"/>
      </w:r>
      <w:hyperlink w:anchor="__RefHeading___Toc229529021">
        <w:r w:rsidRPr="00784590">
          <w:rPr>
            <w:rStyle w:val="IndexLink"/>
          </w:rPr>
          <w:t>ВВЕДЕНИЕ</w:t>
        </w:r>
        <w:r w:rsidRPr="00784590">
          <w:rPr>
            <w:rStyle w:val="IndexLink"/>
          </w:rPr>
          <w:tab/>
          <w:t>5</w:t>
        </w:r>
      </w:hyperlink>
    </w:p>
    <w:p w:rsidR="007A0CB1" w:rsidRPr="00784590" w:rsidRDefault="00000000" w:rsidP="00784590">
      <w:pPr>
        <w:pStyle w:val="11"/>
      </w:pPr>
      <w:hyperlink w:anchor="__RefHeading___Toc229529022">
        <w:r w:rsidRPr="00784590">
          <w:rPr>
            <w:rStyle w:val="IndexLink"/>
          </w:rPr>
          <w:t xml:space="preserve">1. </w:t>
        </w:r>
        <w:r w:rsidRPr="00784590">
          <w:rPr>
            <w:rStyle w:val="IndexLink"/>
            <w:highlight w:val="yellow"/>
          </w:rPr>
          <w:t>АНАЛИЗ СОСТОЯНИЯ ПРОБЛЕМЫ</w:t>
        </w:r>
        <w:r w:rsidRPr="00784590">
          <w:rPr>
            <w:rStyle w:val="IndexLink"/>
          </w:rPr>
          <w:tab/>
        </w:r>
        <w:r w:rsidRPr="00784590">
          <w:rPr>
            <w:rStyle w:val="IndexLink"/>
          </w:rPr>
          <w:t>7</w:t>
        </w:r>
      </w:hyperlink>
    </w:p>
    <w:p w:rsidR="007A0CB1" w:rsidRPr="00784590" w:rsidRDefault="00000000" w:rsidP="00784590">
      <w:pPr>
        <w:pStyle w:val="11"/>
      </w:pPr>
      <w:hyperlink w:anchor="__RefHeading___Toc229529023">
        <w:r w:rsidRPr="00784590">
          <w:rPr>
            <w:rStyle w:val="IndexLink"/>
          </w:rPr>
          <w:t xml:space="preserve">2. </w:t>
        </w:r>
        <w:r w:rsidRPr="00784590">
          <w:rPr>
            <w:rStyle w:val="IndexLink"/>
            <w:highlight w:val="yellow"/>
          </w:rPr>
          <w:t>ПРЕДЛАГАЕМЫЕ СПОСОБЫ РЕШЕНИЯ ПРОБЛЕМЫ</w:t>
        </w:r>
        <w:r w:rsidRPr="00784590">
          <w:rPr>
            <w:rStyle w:val="IndexLink"/>
          </w:rPr>
          <w:tab/>
          <w:t>8</w:t>
        </w:r>
      </w:hyperlink>
    </w:p>
    <w:p w:rsidR="007A0CB1" w:rsidRPr="00784590" w:rsidRDefault="00000000" w:rsidP="00784590">
      <w:pPr>
        <w:pStyle w:val="11"/>
      </w:pPr>
      <w:hyperlink w:anchor="__RefHeading___Toc229529024">
        <w:r w:rsidRPr="00784590">
          <w:rPr>
            <w:rStyle w:val="IndexLink"/>
          </w:rPr>
          <w:t xml:space="preserve">3. </w:t>
        </w:r>
        <w:r w:rsidRPr="00784590">
          <w:rPr>
            <w:rStyle w:val="IndexLink"/>
            <w:highlight w:val="yellow"/>
          </w:rPr>
          <w:t>ПРОВЕРКА И ПОДТВЕРЖДЕНИЕ РЕЗУЛЬТАТОВ ИССЛЕДОВАНИЯ</w:t>
        </w:r>
        <w:r w:rsidRPr="00784590">
          <w:rPr>
            <w:rStyle w:val="IndexLink"/>
          </w:rPr>
          <w:tab/>
          <w:t>9</w:t>
        </w:r>
      </w:hyperlink>
    </w:p>
    <w:p w:rsidR="007A0CB1" w:rsidRPr="00784590" w:rsidRDefault="00000000" w:rsidP="00784590">
      <w:pPr>
        <w:pStyle w:val="11"/>
      </w:pPr>
      <w:hyperlink w:anchor="__RefHeading___Toc229529025">
        <w:r w:rsidRPr="00784590">
          <w:rPr>
            <w:rStyle w:val="IndexLink"/>
          </w:rPr>
          <w:t>СПИСОК ИСПОЛЬЗОВАННЫХ ИСТОЧНИКОВ</w:t>
        </w:r>
        <w:r w:rsidRPr="00784590">
          <w:rPr>
            <w:rStyle w:val="IndexLink"/>
          </w:rPr>
          <w:tab/>
          <w:t>10</w:t>
        </w:r>
      </w:hyperlink>
    </w:p>
    <w:p w:rsidR="007A0CB1" w:rsidRDefault="00000000" w:rsidP="00784590">
      <w:pPr>
        <w:pStyle w:val="11"/>
        <w:rPr>
          <w:szCs w:val="28"/>
          <w:lang w:eastAsia="ru-RU"/>
        </w:rPr>
      </w:pPr>
      <w:hyperlink w:anchor="__RefHeading___Toc229529026">
        <w:r w:rsidRPr="00784590">
          <w:rPr>
            <w:rStyle w:val="IndexLink"/>
          </w:rPr>
          <w:t>ПРИЛОЖЕНИЯ</w:t>
        </w:r>
        <w:r w:rsidRPr="00784590">
          <w:rPr>
            <w:rStyle w:val="IndexLink"/>
          </w:rPr>
          <w:tab/>
          <w:t>11</w:t>
        </w:r>
      </w:hyperlink>
      <w:r w:rsidRPr="00784590">
        <w:rPr>
          <w:rStyle w:val="IndexLink"/>
        </w:rPr>
        <w:fldChar w:fldCharType="end"/>
      </w:r>
    </w:p>
    <w:p w:rsidR="007A0CB1" w:rsidRDefault="007A0CB1">
      <w:pPr>
        <w:spacing w:line="480" w:lineRule="auto"/>
        <w:ind w:firstLine="0"/>
        <w:rPr>
          <w:rFonts w:ascii="Times New Roman" w:hAnsi="Times New Roman"/>
          <w:sz w:val="28"/>
          <w:szCs w:val="28"/>
          <w:lang w:eastAsia="ru-RU"/>
        </w:rPr>
      </w:pPr>
    </w:p>
    <w:p w:rsidR="00784590" w:rsidRDefault="00784590">
      <w:pPr>
        <w:spacing w:line="480" w:lineRule="auto"/>
        <w:ind w:firstLine="0"/>
        <w:rPr>
          <w:rFonts w:ascii="Times New Roman" w:hAnsi="Times New Roman"/>
          <w:b/>
          <w:sz w:val="28"/>
          <w:szCs w:val="28"/>
        </w:rPr>
        <w:sectPr w:rsidR="00784590">
          <w:headerReference w:type="even" r:id="rId7"/>
          <w:headerReference w:type="default" r:id="rId8"/>
          <w:footerReference w:type="default" r:id="rId9"/>
          <w:pgSz w:w="11906" w:h="16838"/>
          <w:pgMar w:top="1134" w:right="850" w:bottom="1134" w:left="1701" w:header="708" w:footer="708" w:gutter="0"/>
          <w:cols w:space="720"/>
          <w:formProt w:val="0"/>
          <w:titlePg/>
          <w:docGrid w:linePitch="360"/>
        </w:sectPr>
      </w:pPr>
    </w:p>
    <w:p w:rsidR="007A0CB1" w:rsidRDefault="00000000" w:rsidP="00784590">
      <w:pPr>
        <w:pStyle w:val="1"/>
      </w:pPr>
      <w:bookmarkStart w:id="0" w:name="__RefHeading___Toc229529021"/>
      <w:r>
        <w:lastRenderedPageBreak/>
        <w:t>ВВЕДЕНИЕ</w:t>
      </w:r>
      <w:bookmarkEnd w:id="0"/>
    </w:p>
    <w:p w:rsidR="00784590" w:rsidRPr="00784590" w:rsidRDefault="00784590" w:rsidP="00162A34">
      <w:pPr>
        <w:pStyle w:val="a0"/>
      </w:pPr>
    </w:p>
    <w:p w:rsidR="007A0CB1" w:rsidRDefault="00000000" w:rsidP="00162A34">
      <w:pPr>
        <w:pStyle w:val="a0"/>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rsidR="007A0CB1" w:rsidRDefault="00000000" w:rsidP="00162A34">
      <w:pPr>
        <w:pStyle w:val="a0"/>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rsidR="007A0CB1" w:rsidRDefault="00000000" w:rsidP="00162A34">
      <w:pPr>
        <w:pStyle w:val="a0"/>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rsidR="007A0CB1" w:rsidRDefault="00000000" w:rsidP="00162A34">
      <w:pPr>
        <w:pStyle w:val="a0"/>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rsidR="007A0CB1" w:rsidRDefault="00000000" w:rsidP="00162A34">
      <w:pPr>
        <w:pStyle w:val="a0"/>
      </w:pPr>
      <w:r>
        <w:t>–</w:t>
      </w:r>
      <w:r>
        <w:rPr>
          <w:rFonts w:eastAsia="Times New Roman"/>
        </w:rPr>
        <w:t xml:space="preserve"> </w:t>
      </w:r>
      <w:r>
        <w:t>получения практических навыков решения задач, поставленных перед специалистом в выпускной квалификационной работе;</w:t>
      </w:r>
    </w:p>
    <w:p w:rsidR="007A0CB1" w:rsidRDefault="00000000" w:rsidP="00162A34">
      <w:pPr>
        <w:pStyle w:val="a0"/>
      </w:pPr>
      <w:r>
        <w:t>–</w:t>
      </w:r>
      <w:r>
        <w:rPr>
          <w:rFonts w:eastAsia="Times New Roman"/>
        </w:rPr>
        <w:t xml:space="preserve"> </w:t>
      </w:r>
      <w:r>
        <w:t>сбор фактического материала по теме выпускной квалификационной работы и выполнение на его основе разделов ВКР.</w:t>
      </w:r>
    </w:p>
    <w:p w:rsidR="007A0CB1" w:rsidRDefault="00000000" w:rsidP="00162A34">
      <w:pPr>
        <w:pStyle w:val="a0"/>
      </w:pPr>
      <w:r>
        <w:t xml:space="preserve">Прохождение преддипломной практики по направлению подготовки </w:t>
      </w:r>
      <w:r>
        <w:rPr>
          <w:rFonts w:eastAsia="Arial Unicode MS"/>
          <w:color w:val="00000A"/>
        </w:rPr>
        <w:t>11.04.03</w:t>
      </w:r>
      <w:r w:rsidR="00697755" w:rsidRPr="00697755">
        <w:rPr>
          <w:rFonts w:eastAsia="Arial Unicode MS"/>
          <w:color w:val="00000A"/>
        </w:rPr>
        <w:t xml:space="preserve"> </w:t>
      </w:r>
      <w:r>
        <w:rPr>
          <w:rFonts w:eastAsia="Arial Unicode MS"/>
          <w:color w:val="00000A"/>
        </w:rPr>
        <w:t xml:space="preserve">Конструирование и технология электронных средств </w:t>
      </w:r>
      <w:r>
        <w:t xml:space="preserve">обеспечивает формирование предусмотренных учебным планом профессиональных компетенций: </w:t>
      </w:r>
    </w:p>
    <w:p w:rsidR="007A0CB1" w:rsidRDefault="00000000" w:rsidP="00162A34">
      <w:pPr>
        <w:pStyle w:val="a0"/>
      </w:pPr>
      <w:r>
        <w:t>– 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rsidR="007A0CB1" w:rsidRDefault="00000000" w:rsidP="00162A34">
      <w:pPr>
        <w:pStyle w:val="a0"/>
      </w:pPr>
      <w:r>
        <w:t>– 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rsidR="007A0CB1" w:rsidRDefault="00000000" w:rsidP="00162A34">
      <w:pPr>
        <w:pStyle w:val="a0"/>
      </w:pPr>
      <w:r>
        <w:t>– готовность использовать</w:t>
      </w:r>
      <w:r>
        <w:rPr>
          <w:spacing w:val="-10"/>
        </w:rPr>
        <w:t xml:space="preserve"> </w:t>
      </w:r>
      <w:r>
        <w:t>современные языки программирования для построения эффективных алгоритмов решения сформулированных задач;</w:t>
      </w:r>
    </w:p>
    <w:p w:rsidR="007A0CB1" w:rsidRDefault="00000000" w:rsidP="00162A34">
      <w:pPr>
        <w:pStyle w:val="a0"/>
      </w:pPr>
      <w:r>
        <w:t>– способность планировать и</w:t>
      </w:r>
      <w:r>
        <w:rPr>
          <w:spacing w:val="-6"/>
        </w:rPr>
        <w:t xml:space="preserve"> </w:t>
      </w:r>
      <w:r>
        <w:t>проводить эксперименты, обрабатывать и анализировать их результаты;</w:t>
      </w:r>
    </w:p>
    <w:p w:rsidR="007A0CB1" w:rsidRDefault="00000000" w:rsidP="00162A34">
      <w:pPr>
        <w:pStyle w:val="a0"/>
      </w:pPr>
      <w:r>
        <w:lastRenderedPageBreak/>
        <w:t>– 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rsidR="007A0CB1" w:rsidRDefault="00000000" w:rsidP="00162A34">
      <w:pPr>
        <w:pStyle w:val="a0"/>
      </w:pPr>
      <w:r>
        <w:t>– способность анализировать состояние научно-технической проблемы путем подбора, изучения и анализа литературных и патентных источников;</w:t>
      </w:r>
    </w:p>
    <w:p w:rsidR="007A0CB1" w:rsidRDefault="00000000" w:rsidP="00162A34">
      <w:pPr>
        <w:pStyle w:val="a0"/>
      </w:pPr>
      <w:r>
        <w:t>– способность проектировать модули, блоки, системы и комплексы электронных средств с учетом заданных требований;</w:t>
      </w:r>
    </w:p>
    <w:p w:rsidR="007A0CB1" w:rsidRDefault="00000000" w:rsidP="00162A34">
      <w:pPr>
        <w:pStyle w:val="a0"/>
      </w:pPr>
      <w:r>
        <w:t>– 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rsidR="007A0CB1" w:rsidRDefault="00000000" w:rsidP="00162A34">
      <w:pPr>
        <w:pStyle w:val="a0"/>
      </w:pPr>
      <w:r>
        <w:t xml:space="preserve">Во время преддипломной практики по направлению подготовки 11.04.03 Конструирование и технология электронных средств студент должен: </w:t>
      </w:r>
    </w:p>
    <w:p w:rsidR="007A0CB1" w:rsidRDefault="00000000" w:rsidP="00162A34">
      <w:pPr>
        <w:pStyle w:val="a0"/>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rsidR="007A0CB1" w:rsidRDefault="00000000" w:rsidP="00162A34">
      <w:pPr>
        <w:pStyle w:val="a0"/>
      </w:pPr>
      <w:r>
        <w:t>–</w:t>
      </w:r>
      <w:r>
        <w:rPr>
          <w:rFonts w:eastAsia="Times New Roman"/>
        </w:rPr>
        <w:t xml:space="preserve"> </w:t>
      </w:r>
      <w: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rsidR="007A0CB1" w:rsidRDefault="00000000" w:rsidP="00162A34">
      <w:pPr>
        <w:pStyle w:val="a0"/>
      </w:pPr>
      <w:r>
        <w:t>–</w:t>
      </w:r>
      <w:r>
        <w:rPr>
          <w:rFonts w:eastAsia="Times New Roman"/>
        </w:rPr>
        <w:t xml:space="preserve"> </w:t>
      </w:r>
      <w: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p>
    <w:p w:rsidR="007A0CB1" w:rsidRDefault="00697755" w:rsidP="00697755">
      <w:pPr>
        <w:pStyle w:val="1"/>
      </w:pPr>
      <w:r>
        <w:br w:type="page"/>
      </w:r>
      <w:bookmarkStart w:id="1" w:name="__RefHeading___Toc229529022"/>
      <w:bookmarkEnd w:id="1"/>
      <w:r w:rsidR="00000000">
        <w:lastRenderedPageBreak/>
        <w:t>1. АНАЛИЗ СОСТОЯНИЯ ПРОБЛЕМЫ</w:t>
      </w:r>
    </w:p>
    <w:p w:rsidR="00697755" w:rsidRDefault="00697755" w:rsidP="00162A34">
      <w:pPr>
        <w:pStyle w:val="a0"/>
      </w:pPr>
    </w:p>
    <w:p w:rsidR="00093E11" w:rsidRDefault="006C0DBD" w:rsidP="00162A34">
      <w:pPr>
        <w:pStyle w:val="a0"/>
        <w:rPr>
          <w:lang w:val="ru"/>
        </w:rPr>
      </w:pPr>
      <w:r>
        <w:t xml:space="preserve">Глава </w:t>
      </w:r>
      <w:r w:rsidRPr="006C0DBD">
        <w:rPr>
          <w:lang w:val="ru"/>
        </w:rPr>
        <w:t>посвящ</w:t>
      </w:r>
      <w:r>
        <w:rPr>
          <w:lang w:val="ru"/>
        </w:rPr>
        <w:t>ена</w:t>
      </w:r>
      <w:r w:rsidRPr="006C0DBD">
        <w:rPr>
          <w:lang w:val="ru"/>
        </w:rPr>
        <w:t xml:space="preserve">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сигналов[1],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rsidR="00093E11" w:rsidRDefault="006C0DBD" w:rsidP="00162A34">
      <w:pPr>
        <w:pStyle w:val="a0"/>
        <w:rPr>
          <w:lang w:val="ru"/>
        </w:rPr>
      </w:pPr>
      <w:r w:rsidRPr="006C0DBD">
        <w:rPr>
          <w:lang w:val="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rsidR="00093E11" w:rsidRDefault="006C0DBD" w:rsidP="00162A34">
      <w:pPr>
        <w:pStyle w:val="a0"/>
        <w:rPr>
          <w:lang w:val="ru"/>
        </w:rPr>
      </w:pPr>
      <w:r w:rsidRPr="006C0DBD">
        <w:rPr>
          <w:lang w:val="ru"/>
        </w:rPr>
        <w:t xml:space="preserve">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 Выбран предложенный подход (STM32F407 + высокоскоростной АЦП </w:t>
      </w:r>
      <w:proofErr w:type="spellStart"/>
      <w:r w:rsidRPr="006C0DBD">
        <w:rPr>
          <w:lang w:val="ru"/>
        </w:rPr>
        <w:t>Analog</w:t>
      </w:r>
      <w:proofErr w:type="spellEnd"/>
      <w:r w:rsidRPr="006C0DBD">
        <w:rPr>
          <w:lang w:val="ru"/>
        </w:rPr>
        <w:t xml:space="preserve"> Devices с 18.6 MS/s) и обоснованы его преимущества: высокая скорость выборки для построения гистограмм амплитуд и точного измерения периода, гибкость цифровой обработки на компьютере, возможности глубокой постобработки.</w:t>
      </w:r>
    </w:p>
    <w:p w:rsidR="00093E11" w:rsidRDefault="006C0DBD" w:rsidP="00162A34">
      <w:pPr>
        <w:pStyle w:val="a0"/>
        <w:rPr>
          <w:lang w:val="ru"/>
        </w:rPr>
      </w:pPr>
      <w:r w:rsidRPr="006C0DBD">
        <w:rPr>
          <w:lang w:val="ru"/>
        </w:rPr>
        <w:t xml:space="preserve">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w:t>
      </w:r>
      <w:proofErr w:type="gramStart"/>
      <w:r w:rsidRPr="006C0DBD">
        <w:rPr>
          <w:lang w:val="ru"/>
        </w:rPr>
        <w:t>осциллографов[</w:t>
      </w:r>
      <w:proofErr w:type="gramEnd"/>
      <w:r w:rsidR="00093E11">
        <w:rPr>
          <w:lang w:val="ru"/>
        </w:rPr>
        <w:t>7</w:t>
      </w:r>
      <w:r w:rsidRPr="006C0DBD">
        <w:rPr>
          <w:lang w:val="ru"/>
        </w:rPr>
        <w:t>].</w:t>
      </w:r>
    </w:p>
    <w:p w:rsidR="00697755" w:rsidRPr="00093E11" w:rsidRDefault="006C0DBD" w:rsidP="00162A34">
      <w:pPr>
        <w:pStyle w:val="a0"/>
        <w:rPr>
          <w:lang w:val="ru"/>
        </w:rPr>
      </w:pPr>
      <w:r w:rsidRPr="006C0DBD">
        <w:rPr>
          <w:lang w:val="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rsidR="00093E11" w:rsidRDefault="009F1717" w:rsidP="00093E11">
      <w:pPr>
        <w:pStyle w:val="2"/>
      </w:pPr>
      <w:r>
        <w:lastRenderedPageBreak/>
        <w:t xml:space="preserve">1.1 </w:t>
      </w:r>
      <w:r w:rsidR="00093E11">
        <w:t>Периодические сигналы: определение и значение</w:t>
      </w:r>
    </w:p>
    <w:p w:rsidR="00093E11" w:rsidRPr="00093E11" w:rsidRDefault="00093E11" w:rsidP="00162A34">
      <w:pPr>
        <w:pStyle w:val="a0"/>
      </w:pPr>
    </w:p>
    <w:p w:rsidR="00093E11" w:rsidRDefault="00093E11" w:rsidP="00162A34">
      <w:pPr>
        <w:pStyle w:val="a0"/>
      </w:pPr>
      <w:r>
        <w:rPr>
          <w:b/>
          <w:bCs/>
        </w:rPr>
        <w:t>Определение:</w:t>
      </w:r>
      <w:r>
        <w:t xml:space="preserve"> Сигнал называется периодическим, если его форма повторяется с постоянным периодом $T$, то есть $x(t)=x(</w:t>
      </w:r>
      <w:proofErr w:type="spellStart"/>
      <w:r>
        <w:t>t+T</w:t>
      </w:r>
      <w:proofErr w:type="spellEnd"/>
      <w:r>
        <w:t>)$ при любом $t$</w:t>
      </w:r>
      <w:hyperlink r:id="rId10" w:anchor=":~: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
        <w:r>
          <w:rPr>
            <w:rStyle w:val="a9"/>
          </w:rPr>
          <w:t>[3]</w:t>
        </w:r>
      </w:hyperlink>
      <w:r>
        <w:t>. Простейшая форма – гармоническое (синусоидальное) колебание с амплитудой $A$, частотой $f=1/T$ и фазой $\varphi_0$</w:t>
      </w:r>
      <w:hyperlink r:id="rId11" w:anchor=":~: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
        <w:r>
          <w:rPr>
            <w:rStyle w:val="a9"/>
          </w:rPr>
          <w:t>[4]</w:t>
        </w:r>
      </w:hyperlink>
      <w:hyperlink r:id="rId12" w:anchor=":~: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
        <w:r>
          <w:rPr>
            <w:rStyle w:val="a9"/>
          </w:rPr>
          <w:t>[3]</w:t>
        </w:r>
      </w:hyperlink>
      <w:r>
        <w:t xml:space="preserve">.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t xml:space="preserve"> позволяет разложить любой периодический сигнал в ряд синусоид с частотами $n/T$</w:t>
      </w:r>
      <w:hyperlink r:id="rId13" w:anchor=":~: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w:r>
          <w:rPr>
            <w:rStyle w:val="a9"/>
          </w:rPr>
          <w:t>[1]</w:t>
        </w:r>
      </w:hyperlink>
      <w:hyperlink r:id="rId14" w:anchor=":~: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
        <w:r>
          <w:rPr>
            <w:rStyle w:val="a9"/>
          </w:rPr>
          <w:t>[5]</w:t>
        </w:r>
      </w:hyperlink>
      <w: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rsidR="00093E11" w:rsidRDefault="00093E11" w:rsidP="00162A34">
      <w:pPr>
        <w:pStyle w:val="a0"/>
      </w:pPr>
      <w:r>
        <w:rPr>
          <w:b/>
          <w:bCs/>
        </w:rPr>
        <w:t>Значимость:</w:t>
      </w:r>
      <w:r>
        <w:t xml:space="preserve"> Периодические сигналы являются </w:t>
      </w:r>
      <w:r>
        <w:rPr>
          <w:b/>
          <w:bCs/>
        </w:rPr>
        <w:t>фундаментальной основой</w:t>
      </w:r>
      <w:r>
        <w:t xml:space="preserve"> практически всех электро</w:t>
      </w:r>
      <w:r>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надёжного измерения амплитуды, частоты и формы периодических сигналов критически важны для </w:t>
      </w:r>
      <w:r>
        <w:rPr>
          <w:b/>
          <w:bCs/>
        </w:rPr>
        <w:t>систем связи, радиолокации, измерительной техники, медицинской аппаратуры и промышленного оборудования</w:t>
      </w:r>
      <w:r>
        <w:t>. Например, в системах 5G/6G требуются сверхчистые (</w:t>
      </w:r>
      <w:proofErr w:type="spellStart"/>
      <w:r>
        <w:t>низкошу</w:t>
      </w:r>
      <w:r>
        <w:softHyphen/>
        <w:t>мовы</w:t>
      </w:r>
      <w:proofErr w:type="spellEnd"/>
      <w:r>
        <w:t>) несущие сигналы с высокой стабильностью и точностью</w:t>
      </w:r>
      <w:hyperlink r:id="rId15" w:anchor=":~: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
        <w:r>
          <w:rPr>
            <w:rStyle w:val="a9"/>
          </w:rPr>
          <w:t>[6]</w:t>
        </w:r>
      </w:hyperlink>
      <w:r>
        <w:t xml:space="preserve">, а в </w:t>
      </w:r>
      <w:r>
        <w:lastRenderedPageBreak/>
        <w:t>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rsidR="009F1717" w:rsidRPr="00D64774" w:rsidRDefault="009F1717" w:rsidP="00162A34">
      <w:pPr>
        <w:pStyle w:val="a0"/>
      </w:pPr>
    </w:p>
    <w:p w:rsidR="009F1717" w:rsidRDefault="009F1717" w:rsidP="009F1717">
      <w:pPr>
        <w:pStyle w:val="2"/>
      </w:pPr>
      <w:r>
        <w:t xml:space="preserve">1.2 </w:t>
      </w:r>
      <w:r>
        <w:t>Области применения и практическая значимость</w:t>
      </w:r>
    </w:p>
    <w:p w:rsidR="009F1717" w:rsidRDefault="009F1717" w:rsidP="00162A34">
      <w:pPr>
        <w:pStyle w:val="a0"/>
      </w:pPr>
      <w:r>
        <w:rPr>
          <w:b/>
          <w:bCs/>
        </w:rPr>
        <w:t>Телекоммуникации:</w:t>
      </w:r>
      <w: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hyperlink r:id="rId16" w:anchor=":~: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
        <w:r>
          <w:rPr>
            <w:rStyle w:val="a9"/>
          </w:rPr>
          <w:t>[6]</w:t>
        </w:r>
      </w:hyperlink>
      <w:r>
        <w:t xml:space="preserve">. </w:t>
      </w:r>
      <w:proofErr w:type="spellStart"/>
      <w:r>
        <w:t>Тайминговые</w:t>
      </w:r>
      <w:proofErr w:type="spellEnd"/>
      <w:r>
        <w:t xml:space="preserve"> сигналы (тактовые или синхросигналы) – прямоугольные волны – «сердце» цифровых каналов</w:t>
      </w:r>
      <w:hyperlink r:id="rId17" w:anchor=":~: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
        <w:r>
          <w:rPr>
            <w:rStyle w:val="a9"/>
          </w:rPr>
          <w:t>[6]</w:t>
        </w:r>
      </w:hyperlink>
      <w:r>
        <w:t>. Измерители параметров таких сигналов применяются в радио и оптике (проверка качества несущей, уровня модуляции, помехоустойчивости каналов).</w:t>
      </w:r>
    </w:p>
    <w:p w:rsidR="009F1717" w:rsidRDefault="009F1717" w:rsidP="00162A34">
      <w:pPr>
        <w:pStyle w:val="a0"/>
      </w:pPr>
      <w:r>
        <w:rPr>
          <w:b/>
          <w:bCs/>
        </w:rPr>
        <w:t>Радиолокация и радионавигация:</w:t>
      </w:r>
      <w: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hyperlink r:id="rId18" w:anchor=":~:text=%D0%97%D0%B0%D0%B4%D0%B0%D1%87%D0%B0%20%D0%B8%D0%B7%D0%BC%D0%B5%D1%80%D0%B5%D0%BD%D0%B8%D1%8F%20%D1%87%D0%B0%D1%81%D1%82%D0%BE%D1%82%D1%8B%20%D1%81%D0%B8%D0%BD%D1%83%D1%81%D0%BE%D0%B8%D0%B4%D0%B0%D0%BB%D1%8C%D0%BD%D1%8B%D1%85%20%D1%81%D0%B8%D0%B3%D0%BD%D0%B0%D0%BB%D0%BE%D0%B2,3">
        <w:r>
          <w:rPr>
            <w:rStyle w:val="a9"/>
          </w:rPr>
          <w:t>[7]</w:t>
        </w:r>
      </w:hyperlink>
      <w:r>
        <w:t>. Надёжная оценка частоты/фазы сигналов обеспечивает высокую точность позиционирования в навигации.</w:t>
      </w:r>
    </w:p>
    <w:p w:rsidR="009F1717" w:rsidRDefault="009F1717" w:rsidP="00162A34">
      <w:pPr>
        <w:pStyle w:val="a0"/>
      </w:pPr>
      <w:r>
        <w:rPr>
          <w:b/>
          <w:bCs/>
        </w:rPr>
        <w:t xml:space="preserve">Медицина и </w:t>
      </w:r>
      <w:proofErr w:type="spellStart"/>
      <w:r>
        <w:rPr>
          <w:b/>
          <w:bCs/>
        </w:rPr>
        <w:t>биосигналы</w:t>
      </w:r>
      <w:proofErr w:type="spellEnd"/>
      <w:r>
        <w:rPr>
          <w:b/>
          <w:bCs/>
        </w:rPr>
        <w:t>:</w:t>
      </w:r>
      <w: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w:t>
      </w:r>
      <w:proofErr w:type="spellStart"/>
      <w:r>
        <w:t>кардиоток</w:t>
      </w:r>
      <w:proofErr w:type="spellEnd"/>
      <w:r>
        <w:t>) для диагностики. Пульсоксиметры, аппараты УЗИ и др. также генерируют и анализируют колебания.</w:t>
      </w:r>
    </w:p>
    <w:p w:rsidR="009F1717" w:rsidRDefault="009F1717" w:rsidP="00162A34">
      <w:pPr>
        <w:pStyle w:val="a0"/>
      </w:pPr>
      <w:r>
        <w:rPr>
          <w:b/>
          <w:bCs/>
        </w:rPr>
        <w:lastRenderedPageBreak/>
        <w:t>Промышленное управление и автоматика:</w:t>
      </w:r>
      <w: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генерируют опорные периодические сигналы для проверки характеристик устройств (см. «Кристалл»-проект).</w:t>
      </w:r>
    </w:p>
    <w:p w:rsidR="009F1717" w:rsidRDefault="009F1717" w:rsidP="00162A34">
      <w:pPr>
        <w:pStyle w:val="a0"/>
      </w:pPr>
      <w:r>
        <w:rPr>
          <w:b/>
          <w:bCs/>
        </w:rPr>
        <w:t>Контрольно-измерительная аппаратура:</w:t>
      </w:r>
      <w: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w:t>
      </w:r>
      <w:proofErr w:type="spellStart"/>
      <w:r>
        <w:t>Tektronix</w:t>
      </w:r>
      <w:proofErr w:type="spellEnd"/>
      <w:r>
        <w:t xml:space="preserve"> TDS7404B</w:t>
      </w:r>
      <w:hyperlink r:id="rId19" w:anchor=":~: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
        <w:r>
          <w:rPr>
            <w:rStyle w:val="a9"/>
          </w:rPr>
          <w:t>[2]</w:t>
        </w:r>
      </w:hyperlink>
      <w:r>
        <w:t>) делает актуальной разработку компактных цифровых измерителей параметров сигнала.</w:t>
      </w:r>
    </w:p>
    <w:p w:rsidR="00D64774" w:rsidRDefault="00D64774" w:rsidP="00162A34">
      <w:pPr>
        <w:pStyle w:val="a0"/>
      </w:pPr>
    </w:p>
    <w:p w:rsidR="00D64774" w:rsidRPr="00D64774" w:rsidRDefault="00F71739" w:rsidP="00D64774">
      <w:pPr>
        <w:pStyle w:val="2"/>
      </w:pPr>
      <w:r>
        <w:t xml:space="preserve">1.3 </w:t>
      </w:r>
      <w:r w:rsidR="00D64774">
        <w:t>Виды помех и их влияние на измерения</w:t>
      </w:r>
    </w:p>
    <w:p w:rsidR="00D64774" w:rsidRDefault="00D64774" w:rsidP="00162A34">
      <w:pPr>
        <w:pStyle w:val="a0"/>
      </w:pPr>
      <w:r>
        <w:t>Периодические сигналы в реальной обстановке искажаются множеством помех и шумов. Основные виды:</w:t>
      </w:r>
    </w:p>
    <w:p w:rsidR="00D64774" w:rsidRDefault="00D64774" w:rsidP="00162A34">
      <w:pPr>
        <w:pStyle w:val="a0"/>
      </w:pPr>
      <w:r>
        <w:rPr>
          <w:b/>
          <w:bCs/>
        </w:rPr>
        <w:t>Тепловой шум (джонсоновский):</w:t>
      </w:r>
      <w: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растёт. При SNR около 0 дБ погрешность частоты может достигать нескольких процентов (зависит от алгоритма измерения).</w:t>
      </w:r>
    </w:p>
    <w:p w:rsidR="00D64774" w:rsidRDefault="00D64774" w:rsidP="00162A34">
      <w:pPr>
        <w:pStyle w:val="a0"/>
      </w:pPr>
      <w:r>
        <w:rPr>
          <w:b/>
          <w:bCs/>
        </w:rPr>
        <w:t>Фазовый шум и джиттер:</w:t>
      </w:r>
      <w:r>
        <w:t xml:space="preserve"> Кратковременные флуктуации фазы или </w:t>
      </w:r>
      <w:r>
        <w:lastRenderedPageBreak/>
        <w:t>времени периодического сигнала. Вызываются нестабильностью генератора, шумом в усилителях, квантованием АЦП и др.</w:t>
      </w:r>
      <w:hyperlink r:id="rId20" w:anchor=":~: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
        <w:r>
          <w:rPr>
            <w:rStyle w:val="a9"/>
          </w:rPr>
          <w:t>[8]</w:t>
        </w:r>
      </w:hyperlink>
      <w:r>
        <w:t>. Фазовый шум приводит к расширению спектральной линии сигнала и нелинейному изменению частоты во времени; джиттер (колебания фронтов) создаёт дисперсию замера периода. Фазовый шум часто измеряют в дБ/</w:t>
      </w:r>
      <w:proofErr w:type="spellStart"/>
      <w:r>
        <w:t>Hz</w:t>
      </w:r>
      <w:proofErr w:type="spellEnd"/>
      <w:r>
        <w:t xml:space="preserve">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w:t>
      </w:r>
      <w:proofErr w:type="spellStart"/>
      <w:r>
        <w:t>пс</w:t>
      </w:r>
      <w:proofErr w:type="spellEnd"/>
      <w:r>
        <w:t>) дают миллисекундный разброс при частоте в кГц.</w:t>
      </w:r>
    </w:p>
    <w:p w:rsidR="00D64774" w:rsidRDefault="00D64774" w:rsidP="00162A34">
      <w:pPr>
        <w:pStyle w:val="a0"/>
      </w:pPr>
      <w:r>
        <w:rPr>
          <w:b/>
          <w:bCs/>
        </w:rPr>
        <w:t>Импульсные помехи:</w:t>
      </w:r>
      <w:r>
        <w:t xml:space="preserve"> Кратковременные высокоамплитудные выбросы (например, от коммутационных переходов, грозовых разрядов)</w:t>
      </w:r>
      <w:hyperlink r:id="rId21" w:anchor=":~: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
        <w:r>
          <w:rPr>
            <w:rStyle w:val="a9"/>
          </w:rPr>
          <w:t>[9]</w:t>
        </w:r>
      </w:hyperlink>
      <w:r>
        <w:t xml:space="preserve">. Они составляют узкополосную или широкополосную помеху с большим пиковым значением. При приёме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w:t>
      </w:r>
      <w:r w:rsidR="00F71739">
        <w:t>фильтровать такие помехи.</w:t>
      </w:r>
    </w:p>
    <w:p w:rsidR="00D64774" w:rsidRDefault="00D64774" w:rsidP="00162A34">
      <w:pPr>
        <w:pStyle w:val="a0"/>
      </w:pPr>
      <w:r>
        <w:rPr>
          <w:b/>
          <w:bCs/>
        </w:rPr>
        <w:t>Электромагнитные помехи (ЭМИ):</w:t>
      </w:r>
      <w: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w:t>
      </w:r>
      <w:proofErr w:type="gramStart"/>
      <w:r>
        <w:t>к периодическим добавочные колебания</w:t>
      </w:r>
      <w:proofErr w:type="gramEnd"/>
      <w:r>
        <w:t>.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rsidR="00D64774" w:rsidRDefault="00D64774" w:rsidP="00162A34">
      <w:pPr>
        <w:pStyle w:val="a0"/>
      </w:pPr>
      <w:r>
        <w:rPr>
          <w:b/>
          <w:bCs/>
        </w:rPr>
        <w:t>Другие шумы (слипания, дробовой шум, 1/f-шум и т.д.):</w:t>
      </w:r>
      <w:r>
        <w:t xml:space="preserve"> Реже влияют напрямую, но могут рассыпать оценку амплитуды на больших частотах и малых сигналах. Их эффекты проявляются при малых амплитудах </w:t>
      </w:r>
      <w:r>
        <w:lastRenderedPageBreak/>
        <w:t>(дробовой шум при малом токе) или в области низких частот (</w:t>
      </w:r>
      <w:proofErr w:type="spellStart"/>
      <w:r>
        <w:t>фликкер</w:t>
      </w:r>
      <w:proofErr w:type="spellEnd"/>
      <w:r>
        <w:t xml:space="preserve"> шум).</w:t>
      </w:r>
    </w:p>
    <w:p w:rsidR="00D64774" w:rsidRDefault="00F71739" w:rsidP="00162A34">
      <w:pPr>
        <w:pStyle w:val="a0"/>
      </w:pPr>
      <w:r>
        <w:t>Как итог, в</w:t>
      </w:r>
      <w:r w:rsidR="00D64774">
        <w:t>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rsidR="00162A34" w:rsidRDefault="00162A34" w:rsidP="00162A34">
      <w:pPr>
        <w:pStyle w:val="a0"/>
      </w:pPr>
    </w:p>
    <w:p w:rsidR="00162A34" w:rsidRDefault="00162A34" w:rsidP="00162A34">
      <w:pPr>
        <w:pStyle w:val="2"/>
      </w:pPr>
      <w:bookmarkStart w:id="2" w:name="критерии-и-метрики-сравнения-методов"/>
      <w:r>
        <w:t>Критерии и метрики сравнения методов</w:t>
      </w:r>
    </w:p>
    <w:p w:rsidR="00162A34" w:rsidRDefault="00162A34" w:rsidP="00162A34">
      <w:pPr>
        <w:pStyle w:val="a0"/>
      </w:pPr>
      <w:r>
        <w:t>Для объективной оценки методов введём следующие критерии:</w:t>
      </w:r>
    </w:p>
    <w:p w:rsidR="00162A34" w:rsidRPr="000323F4" w:rsidRDefault="000323F4" w:rsidP="00162A34">
      <w:pPr>
        <w:pStyle w:val="a0"/>
      </w:pPr>
      <w:r w:rsidRPr="000323F4">
        <w:rPr>
          <w:b/>
          <w:bCs/>
        </w:rPr>
        <w:t xml:space="preserve">- </w:t>
      </w:r>
      <w:r w:rsidR="00162A34">
        <w:rPr>
          <w:b/>
          <w:bCs/>
        </w:rPr>
        <w:t>Сложность разработки:</w:t>
      </w:r>
      <w:r w:rsidR="00162A34">
        <w:t xml:space="preserve"> </w:t>
      </w:r>
      <w:r>
        <w:t>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r w:rsidRPr="000323F4">
        <w:t>;</w:t>
      </w:r>
    </w:p>
    <w:p w:rsidR="00162A34" w:rsidRPr="000323F4" w:rsidRDefault="000323F4" w:rsidP="00162A34">
      <w:pPr>
        <w:pStyle w:val="a0"/>
      </w:pPr>
      <w:r w:rsidRPr="000323F4">
        <w:rPr>
          <w:b/>
          <w:bCs/>
        </w:rPr>
        <w:t xml:space="preserve">- </w:t>
      </w:r>
      <w:r w:rsidR="00162A34">
        <w:rPr>
          <w:b/>
          <w:bCs/>
        </w:rPr>
        <w:t>Стоимость компонентов:</w:t>
      </w:r>
      <w:r w:rsidR="00162A34">
        <w:t xml:space="preserve"> цена </w:t>
      </w:r>
      <w:r w:rsidR="00162A34">
        <w:t xml:space="preserve">всех комплектующих, за исключением печатных плат и </w:t>
      </w:r>
      <w:r>
        <w:t xml:space="preserve">базовых компонентов (резисторы, конденсаторы, керамические резонаторы и прочие компоненты с пренебрежительно маленькой стоимостью) </w:t>
      </w:r>
      <w:r w:rsidR="00162A34">
        <w:t>(народное – «</w:t>
      </w:r>
      <w:proofErr w:type="spellStart"/>
      <w:r w:rsidR="00162A34">
        <w:t>рассыпуха</w:t>
      </w:r>
      <w:proofErr w:type="spellEnd"/>
      <w:r w:rsidR="00162A34">
        <w:t>»)</w:t>
      </w:r>
      <w:r w:rsidRPr="000323F4">
        <w:t>;</w:t>
      </w:r>
    </w:p>
    <w:p w:rsidR="00162A34" w:rsidRPr="000323F4" w:rsidRDefault="000323F4" w:rsidP="000323F4">
      <w:pPr>
        <w:pStyle w:val="a0"/>
      </w:pPr>
      <w:r w:rsidRPr="000323F4">
        <w:rPr>
          <w:b/>
          <w:bCs/>
        </w:rPr>
        <w:t xml:space="preserve">- </w:t>
      </w:r>
      <w:r w:rsidR="00162A34">
        <w:rPr>
          <w:b/>
          <w:bCs/>
        </w:rPr>
        <w:t>Возможности обработки:</w:t>
      </w:r>
      <w:r w:rsidR="00162A34">
        <w:t xml:space="preserve"> какие параметры сигнала можно измерить (амплитуда, частота, фаза, форма), доступность </w:t>
      </w:r>
      <w:r>
        <w:t>модификации</w:t>
      </w:r>
      <w:r w:rsidR="00162A34">
        <w:t xml:space="preserve"> алгоритмов</w:t>
      </w:r>
      <w:r w:rsidRPr="000323F4">
        <w:t>;</w:t>
      </w:r>
    </w:p>
    <w:p w:rsidR="00162A34" w:rsidRPr="000323F4" w:rsidRDefault="000323F4" w:rsidP="00162A34">
      <w:pPr>
        <w:pStyle w:val="a0"/>
      </w:pPr>
      <w:r w:rsidRPr="000323F4">
        <w:rPr>
          <w:b/>
          <w:bCs/>
        </w:rPr>
        <w:t xml:space="preserve">- </w:t>
      </w:r>
      <w:r w:rsidR="00162A34">
        <w:rPr>
          <w:b/>
          <w:bCs/>
        </w:rPr>
        <w:t>Точность и разрешающая способность при шуме:</w:t>
      </w:r>
      <w:r w:rsidR="00162A34">
        <w:t xml:space="preserve"> погрешность измерения амплитуды/частоты при заданном уровне шума (SNR)</w:t>
      </w:r>
      <w:r w:rsidRPr="000323F4">
        <w:t>;</w:t>
      </w:r>
    </w:p>
    <w:p w:rsidR="00162A34" w:rsidRPr="000323F4" w:rsidRDefault="000323F4" w:rsidP="000323F4">
      <w:pPr>
        <w:pStyle w:val="a0"/>
      </w:pPr>
      <w:r w:rsidRPr="000323F4">
        <w:rPr>
          <w:b/>
          <w:bCs/>
        </w:rPr>
        <w:t xml:space="preserve">- </w:t>
      </w:r>
      <w:r w:rsidR="00162A34">
        <w:rPr>
          <w:b/>
          <w:bCs/>
        </w:rPr>
        <w:t>Время реакции:</w:t>
      </w:r>
      <w:r w:rsidR="00162A34">
        <w:t xml:space="preserve"> задержка системы и скорость измерений (важно для динамических сигналов)</w:t>
      </w:r>
      <w:r w:rsidRPr="000323F4">
        <w:t>;</w:t>
      </w:r>
      <w:bookmarkEnd w:id="2"/>
    </w:p>
    <w:p w:rsidR="000323F4" w:rsidRPr="00162A34" w:rsidRDefault="000323F4" w:rsidP="00162A34">
      <w:pPr>
        <w:pStyle w:val="a0"/>
        <w:rPr>
          <w:lang w:val="ru" w:eastAsia="en-US"/>
        </w:rPr>
      </w:pPr>
    </w:p>
    <w:p w:rsidR="00F71739" w:rsidRDefault="00F71739" w:rsidP="00162A34">
      <w:pPr>
        <w:pStyle w:val="2"/>
      </w:pPr>
      <w:r>
        <w:t>Существующие подходы к измерению параметров сигналов</w:t>
      </w:r>
    </w:p>
    <w:p w:rsidR="00F71739" w:rsidRPr="000323F4" w:rsidRDefault="00F71739" w:rsidP="00162A34">
      <w:pPr>
        <w:pStyle w:val="a0"/>
        <w:rPr>
          <w:lang w:val="en-US"/>
        </w:rPr>
      </w:pPr>
      <w: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w:t>
      </w:r>
      <w:r w:rsidR="000323F4">
        <w:t xml:space="preserve"> Рассмотрим основные подходы</w:t>
      </w:r>
      <w:r w:rsidR="000323F4">
        <w:rPr>
          <w:lang w:val="en-US"/>
        </w:rPr>
        <w:t>:</w:t>
      </w:r>
    </w:p>
    <w:p w:rsidR="00F71739" w:rsidRDefault="00F71739" w:rsidP="00162A34">
      <w:pPr>
        <w:pStyle w:val="a0"/>
      </w:pPr>
      <w:bookmarkStart w:id="3" w:name="аналоговые-методы"/>
      <w:r>
        <w:rPr>
          <w:b/>
          <w:bCs/>
        </w:rPr>
        <w:t>Компараторы и пороговые детекторы</w:t>
      </w:r>
      <w:r>
        <w:t xml:space="preserve"> </w:t>
      </w:r>
      <w:r>
        <w:t>п</w:t>
      </w:r>
      <w:r>
        <w:t xml:space="preserve">реобразуют входной сигнал в </w:t>
      </w:r>
      <w:r>
        <w:lastRenderedPageBreak/>
        <w:t xml:space="preserve">цифровую последовательность импульсов (сигнализации фронтов). Просты по реализации (цена – дешёвые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t xml:space="preserve"> просты, работают в реальном времени, не требуют АЦП и ЦП. </w:t>
      </w:r>
      <w:r>
        <w:rPr>
          <w:b/>
          <w:bCs/>
        </w:rPr>
        <w:t>Минус:</w:t>
      </w:r>
      <w: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hyperlink r:id="rId22" w:anchor=":~:text=%D0%A4%D0%BE%D1%80%D0%BC%D0%B8%D1%80%D1%83%D1%8E%D1%89%D0%B5%D0%B5%20%D1%83%D1%81%D1%82%D1%80%D0%BE%D0%B9%D1%81%D1%82%D0%B2%D0%BE%20,%D1%82%D0%B5%D0%BC%20%D0%B6%D0%B5%20%D0%BF%D0%B5%D1%80%D0%B8%D0%BE%D0%B4%D0%BE%D0%BC%20%D1%81%D0%BB%D0%B5%D0%B4%D0%BE%D0%B2%D0%B0%D0%BD%D0%B8%D1%8F%20%D0%A2%D1%85">
        <w:r>
          <w:rPr>
            <w:rStyle w:val="a9"/>
          </w:rPr>
          <w:t>[10]</w:t>
        </w:r>
      </w:hyperlink>
      <w:r>
        <w:t>.</w:t>
      </w:r>
    </w:p>
    <w:p w:rsidR="00F71739" w:rsidRDefault="00F71739" w:rsidP="00162A34">
      <w:pPr>
        <w:pStyle w:val="a0"/>
      </w:pPr>
      <w:r>
        <w:rPr>
          <w:b/>
          <w:bCs/>
        </w:rPr>
        <w:t>Частотомеры (прямой счёт):</w:t>
      </w:r>
      <w:r>
        <w:t xml:space="preserve"> Известный метод – считать число периодов исследуемого сигнала за фиксированный промежуток времени (метод прямого счета)</w:t>
      </w:r>
      <w:hyperlink r:id="rId23" w:anchor=":~:text=%D0%A4%D0%BE%D1%80%D0%BC%D0%B8%D1%80%D1%83%D1%8E%D1%89%D0%B5%D0%B5%20%D1%83%D1%81%D1%82%D1%80%D0%BE%D0%B9%D1%81%D1%82%D0%B2%D0%BE%20,%D1%82%D0%B5%D0%BC%20%D0%B6%D0%B5%20%D0%BF%D0%B5%D1%80%D0%B8%D0%BE%D0%B4%D0%BE%D0%BC%20%D1%81%D0%BB%D0%B5%D0%B4%D0%BE%D0%B2%D0%B0%D0%BD%D0%B8%D1%8F%20%D0%A2%D1%85">
        <w:r>
          <w:rPr>
            <w:rStyle w:val="a9"/>
          </w:rPr>
          <w:t>[10]</w:t>
        </w:r>
      </w:hyperlink>
      <w:hyperlink r:id="rId24"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r>
        <w:t>. Схема типового цифрового частотомера (см. методичку) содержит входное согласующее устройство, формирователь импульсов и счётчик</w:t>
      </w:r>
      <w:hyperlink r:id="rId25" w:anchor=":~:text=%D0%A4%D0%BE%D1%80%D0%BC%D0%B8%D1%80%D1%83%D1%8E%D1%89%D0%B5%D0%B5%20%D1%83%D1%81%D1%82%D1%80%D0%BE%D0%B9%D1%81%D1%82%D0%B2%D0%BE%20,%D1%82%D0%B5%D0%BC%20%D0%B6%D0%B5%20%D0%BF%D0%B5%D1%80%D0%B8%D0%BE%D0%B4%D0%BE%D0%BC%20%D1%81%D0%BB%D0%B5%D0%B4%D0%BE%D0%B2%D0%B0%D0%BD%D0%B8%D1%8F%20%D0%A2%D1%85">
        <w:r>
          <w:rPr>
            <w:rStyle w:val="a9"/>
          </w:rPr>
          <w:t>[10]</w:t>
        </w:r>
      </w:hyperlink>
      <w:hyperlink r:id="rId26"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r>
        <w:t>. Принцип прост: за время $T_{</w:t>
      </w:r>
      <w:proofErr w:type="spellStart"/>
      <w:r>
        <w:t>сч</w:t>
      </w:r>
      <w:proofErr w:type="spellEnd"/>
      <w:r>
        <w:t>}$ подсчитывают $N$ полных периодов сигнала, после чего $f=N/T_{</w:t>
      </w:r>
      <w:proofErr w:type="spellStart"/>
      <w:r>
        <w:t>сч</w:t>
      </w:r>
      <w:proofErr w:type="spellEnd"/>
      <w:r>
        <w:t>}$</w:t>
      </w:r>
      <w:hyperlink r:id="rId27"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r>
        <w:t xml:space="preserve">. </w:t>
      </w:r>
      <w:r>
        <w:rPr>
          <w:b/>
          <w:bCs/>
        </w:rPr>
        <w:t>Плюс:</w:t>
      </w:r>
      <w:r>
        <w:t xml:space="preserve"> высокая точность при больших счётных интервалах, простота измерения синусоид. </w:t>
      </w:r>
      <w:r>
        <w:rPr>
          <w:b/>
          <w:bCs/>
        </w:rPr>
        <w:t>Минус:</w:t>
      </w:r>
      <w:r>
        <w:t xml:space="preserve"> нечувствителен к изменению формы (измеряет лишь частоту), низкая гибкость, чувствительность к помехам (один лишний/пропущенный импульс даёт ошибку). Погрешность связана с ограничением разрядности счётчика (интервал времени) и нестабильностью базового генератора. Для очень высоких частот требуется дорогая электроника.</w:t>
      </w:r>
    </w:p>
    <w:p w:rsidR="00F71739" w:rsidRDefault="00F71739" w:rsidP="00162A34">
      <w:pPr>
        <w:pStyle w:val="a0"/>
      </w:pPr>
      <w:r>
        <w:rPr>
          <w:b/>
          <w:bCs/>
        </w:rPr>
        <w:t>Фазовая автоподстройка частоты (ФАПЧ):</w:t>
      </w:r>
      <w:r>
        <w:t xml:space="preserve"> Система PLL автоматически синхронизирует генератор-эталон с входным сигналом по фазе. По управляющему напряжению или счётчику импульсов ФАПЧ можно определить частоту входного сигнала. </w:t>
      </w:r>
      <w:r>
        <w:rPr>
          <w:b/>
          <w:bCs/>
        </w:rPr>
        <w:t>Плюс:</w:t>
      </w:r>
      <w:r>
        <w:t xml:space="preserve"> гладкий выход и автоматическая фильтрация высокочастотного шума. </w:t>
      </w:r>
      <w:r>
        <w:rPr>
          <w:b/>
          <w:bCs/>
        </w:rPr>
        <w:t>Минус:</w:t>
      </w:r>
      <w: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w:t>
      </w:r>
      <w:r>
        <w:lastRenderedPageBreak/>
        <w:t>параметров сигнала в шуме даёт лишь оценку частоты.</w:t>
      </w:r>
    </w:p>
    <w:p w:rsidR="002644AD" w:rsidRDefault="002644AD" w:rsidP="00162A34">
      <w:pPr>
        <w:pStyle w:val="a0"/>
        <w:rPr>
          <w:rFonts w:eastAsia="Times New Roman"/>
          <w:b/>
          <w:bCs/>
          <w:szCs w:val="26"/>
        </w:rPr>
      </w:pPr>
      <w:r>
        <w:t xml:space="preserve">Вместе с аналоговыми методами обработки сигнала, существуют так же </w:t>
      </w:r>
      <w:r w:rsidRPr="002644AD">
        <w:rPr>
          <w:b/>
          <w:bCs/>
        </w:rPr>
        <w:t>цифровые методы</w:t>
      </w:r>
      <w:r w:rsidRPr="002644AD">
        <w:t>. В основе таких методов лежит быстродействующий АЦП</w:t>
      </w:r>
      <w:r>
        <w:t xml:space="preserve"> и цифровая схема обработки сигнала. Рассмотрим наиболее распространенные методы</w:t>
      </w:r>
      <w:r w:rsidRPr="002644AD">
        <w:t>:</w:t>
      </w:r>
      <w:bookmarkEnd w:id="3"/>
    </w:p>
    <w:p w:rsidR="00F71739" w:rsidRDefault="00F71739" w:rsidP="00162A34">
      <w:pPr>
        <w:pStyle w:val="a0"/>
      </w:pPr>
      <w:r>
        <w:rPr>
          <w:b/>
          <w:bCs/>
        </w:rPr>
        <w:t>ADC + микроконтроллер:</w:t>
      </w:r>
      <w:r>
        <w:t xml:space="preserve"> Измеряемый сигнал оцифровывается на высокоскоростном АЦП и обрабатывается цифровыми алгоритмами. Возможные методы оценки:</w:t>
      </w:r>
    </w:p>
    <w:p w:rsidR="00F71739" w:rsidRDefault="00F71739" w:rsidP="00162A34">
      <w:pPr>
        <w:pStyle w:val="a0"/>
      </w:pPr>
      <w:r>
        <w:rPr>
          <w:i/>
          <w:iCs/>
        </w:rPr>
        <w:t>FFT (БПФ):</w:t>
      </w:r>
      <w:r>
        <w:t xml:space="preserve"> вычисление спектра для определения частоты/гармоник</w:t>
      </w:r>
      <w:hyperlink r:id="rId28" w:anchor=":~: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
        <w:r>
          <w:rPr>
            <w:rStyle w:val="a9"/>
          </w:rPr>
          <w:t>[1]</w:t>
        </w:r>
      </w:hyperlink>
      <w:hyperlink r:id="rId29" w:anchor=":~: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
        <w:r>
          <w:rPr>
            <w:rStyle w:val="a9"/>
          </w:rPr>
          <w:t>[5]</w:t>
        </w:r>
      </w:hyperlink>
      <w:r>
        <w:t xml:space="preserve">. Нужен достаточный набор отсчётов (N) и вычислительная мощность. </w:t>
      </w:r>
      <w:r>
        <w:rPr>
          <w:b/>
          <w:bCs/>
        </w:rPr>
        <w:t>+</w:t>
      </w:r>
      <w:r>
        <w:t xml:space="preserve"> Обнаруживает несколько гармоник, оценивает спектр. </w:t>
      </w:r>
      <w:r>
        <w:rPr>
          <w:b/>
          <w:bCs/>
        </w:rPr>
        <w:t>–</w:t>
      </w:r>
      <w:r>
        <w:t xml:space="preserve"> Ограничения по скорости (нужно выполнять БПФ), </w:t>
      </w:r>
      <w:r w:rsidR="002644AD">
        <w:t>чувствителен</w:t>
      </w:r>
      <w:r>
        <w:t xml:space="preserve"> к оконечным эффектам и утечкам, требует хорошей синхронизации опорного такта.</w:t>
      </w:r>
    </w:p>
    <w:p w:rsidR="00F71739" w:rsidRDefault="00F71739" w:rsidP="00162A34">
      <w:pPr>
        <w:pStyle w:val="a0"/>
      </w:pPr>
      <w:r>
        <w:rPr>
          <w:i/>
          <w:iCs/>
        </w:rPr>
        <w:t>Метод нулевых пересечений:</w:t>
      </w:r>
      <w: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t xml:space="preserve"> Простота: не требует FFT, подходит для </w:t>
      </w:r>
      <w:proofErr w:type="spellStart"/>
      <w:r>
        <w:t>одномногармонических</w:t>
      </w:r>
      <w:proofErr w:type="spellEnd"/>
      <w:r>
        <w:t xml:space="preserve"> сигналов. </w:t>
      </w:r>
      <w:r>
        <w:rPr>
          <w:b/>
          <w:bCs/>
        </w:rPr>
        <w:t>–</w:t>
      </w:r>
      <w:r>
        <w:t xml:space="preserve"> Чувствителен к шуму на фронтах (кроме если используют предварительную фильтрацию). Частотная точность ограничена шумом.</w:t>
      </w:r>
    </w:p>
    <w:p w:rsidR="00F71739" w:rsidRDefault="00F71739" w:rsidP="00162A34">
      <w:pPr>
        <w:pStyle w:val="a0"/>
      </w:pPr>
      <w:r>
        <w:rPr>
          <w:i/>
          <w:iCs/>
        </w:rPr>
        <w:t>Кросс-корреляция:</w:t>
      </w:r>
      <w: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t xml:space="preserve"> Обнаруживает период даже при зашумленном сигнале, устойчивее при низком SNR. </w:t>
      </w:r>
      <w:r>
        <w:rPr>
          <w:b/>
          <w:bCs/>
        </w:rPr>
        <w:t>–</w:t>
      </w:r>
      <w:r>
        <w:t xml:space="preserve"> Требует много вычислений и памяти.</w:t>
      </w:r>
    </w:p>
    <w:p w:rsidR="00F71739" w:rsidRDefault="00F71739" w:rsidP="00162A34">
      <w:pPr>
        <w:pStyle w:val="a0"/>
      </w:pPr>
      <w:r>
        <w:rPr>
          <w:i/>
          <w:iCs/>
        </w:rPr>
        <w:t>Гистограммный анализ:</w:t>
      </w:r>
      <w:r>
        <w:t xml:space="preserve"> накапливаем гистограмму отсчетов амплитуд за длительный период. Пиковые </w:t>
      </w:r>
      <w:proofErr w:type="spellStart"/>
      <w:r>
        <w:t>бины</w:t>
      </w:r>
      <w:proofErr w:type="spellEnd"/>
      <w:r>
        <w:t xml:space="preserve">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hyperlink r:id="rId30" w:anchor=":~:text=%D0%A4%D0%BE%D1%80%D0%BC%D0%B8%D1%80%D1%83%D1%8E%D1%89%D0%B5%D0%B5%20%D1%83%D1%81%D1%82%D1%80%D0%BE%D0%B9%D1%81%D1%82%D0%B2%D0%BE%20,%D1%82%D0%B5%D0%BC%20%D0%B6%D0%B5%20%D0%BF%D0%B5%D1%80%D0%B8%D0%BE%D0%B4%D0%BE%D0%BC%20%D1%81%D0%BB%D0%B5%D0%B4%D0%BE%D0%B2%D0%B0%D0%BD%D0%B8%D1%8F%20%D0%A2%D1%85">
        <w:r>
          <w:rPr>
            <w:rStyle w:val="a9"/>
          </w:rPr>
          <w:t>[10]</w:t>
        </w:r>
      </w:hyperlink>
      <w:hyperlink r:id="rId31"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r>
        <w:t xml:space="preserve">. </w:t>
      </w:r>
      <w:r>
        <w:rPr>
          <w:b/>
          <w:bCs/>
        </w:rPr>
        <w:t>+</w:t>
      </w:r>
      <w:r>
        <w:t xml:space="preserve"> Очень устойчива </w:t>
      </w:r>
      <w:r>
        <w:lastRenderedPageBreak/>
        <w:t xml:space="preserve">к шуму в границах: шум «размазывает» гистограмму, но пики остаются. </w:t>
      </w:r>
      <w:r>
        <w:rPr>
          <w:b/>
          <w:bCs/>
        </w:rPr>
        <w:t>–</w:t>
      </w:r>
      <w:r>
        <w:t xml:space="preserve"> Требует большого числа отсчетов (глубина анализа), может медленно реагировать на изменение сигнала.</w:t>
      </w:r>
    </w:p>
    <w:p w:rsidR="00F71739" w:rsidRDefault="00F71739" w:rsidP="00162A34">
      <w:pPr>
        <w:pStyle w:val="a0"/>
      </w:pPr>
      <w:r>
        <w:rPr>
          <w:b/>
          <w:bCs/>
        </w:rPr>
        <w:t>DSP/FPGA:</w:t>
      </w:r>
      <w: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rsidR="00F71739" w:rsidRDefault="00F71739" w:rsidP="00162A34">
      <w:pPr>
        <w:pStyle w:val="a0"/>
      </w:pPr>
      <w:r>
        <w:rPr>
          <w:b/>
          <w:bCs/>
        </w:rPr>
        <w:t>Специализированные цифровые анализаторы</w:t>
      </w:r>
      <w:proofErr w:type="gramStart"/>
      <w:r>
        <w:rPr>
          <w:b/>
          <w:bCs/>
        </w:rPr>
        <w:t>:</w:t>
      </w:r>
      <w:r>
        <w:t xml:space="preserve"> Например</w:t>
      </w:r>
      <w:proofErr w:type="gramEnd"/>
      <w:r>
        <w:t xml:space="preserve">, анализаторы фазового шума и джиттера (генераторы тестовых паттернов и </w:t>
      </w:r>
      <w:proofErr w:type="spellStart"/>
      <w:r>
        <w:t>гистограммеры</w:t>
      </w:r>
      <w:proofErr w:type="spellEnd"/>
      <w:r>
        <w:t xml:space="preserve">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rsidR="00F71739" w:rsidRDefault="00F71739" w:rsidP="00162A34">
      <w:pPr>
        <w:pStyle w:val="a0"/>
      </w:pPr>
      <w:r>
        <w:rPr>
          <w:b/>
          <w:bCs/>
        </w:rPr>
        <w:t>Сравнительный анализ методов:</w:t>
      </w:r>
      <w: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Приведём схематичный сравнительный анализ в таблице:</w:t>
      </w:r>
    </w:p>
    <w:tbl>
      <w:tblPr>
        <w:tblW w:w="0" w:type="auto"/>
        <w:tblLook w:val="0020" w:firstRow="1" w:lastRow="0" w:firstColumn="0" w:lastColumn="0" w:noHBand="0" w:noVBand="0"/>
      </w:tblPr>
      <w:tblGrid>
        <w:gridCol w:w="1982"/>
        <w:gridCol w:w="1755"/>
        <w:gridCol w:w="2367"/>
        <w:gridCol w:w="1386"/>
        <w:gridCol w:w="2081"/>
      </w:tblGrid>
      <w:tr w:rsidR="00000000">
        <w:trPr>
          <w:tblHeader/>
        </w:trPr>
        <w:tc>
          <w:tcPr>
            <w:tcW w:w="0" w:type="auto"/>
            <w:tcBorders>
              <w:bottom w:val="single" w:sz="0" w:space="0" w:color="auto"/>
            </w:tcBorders>
            <w:shd w:val="clear" w:color="auto" w:fill="auto"/>
            <w:vAlign w:val="bottom"/>
          </w:tcPr>
          <w:p w:rsidR="008B34DF" w:rsidRDefault="008B34DF">
            <w:pPr>
              <w:pStyle w:val="Compact"/>
            </w:pPr>
            <w:r>
              <w:t>Метод</w:t>
            </w:r>
          </w:p>
        </w:tc>
        <w:tc>
          <w:tcPr>
            <w:tcW w:w="0" w:type="auto"/>
            <w:tcBorders>
              <w:bottom w:val="single" w:sz="0" w:space="0" w:color="auto"/>
            </w:tcBorders>
            <w:shd w:val="clear" w:color="auto" w:fill="auto"/>
            <w:vAlign w:val="bottom"/>
          </w:tcPr>
          <w:p w:rsidR="008B34DF" w:rsidRDefault="008B34DF">
            <w:pPr>
              <w:pStyle w:val="Compact"/>
            </w:pPr>
            <w:r>
              <w:t>Принцип</w:t>
            </w:r>
          </w:p>
        </w:tc>
        <w:tc>
          <w:tcPr>
            <w:tcW w:w="0" w:type="auto"/>
            <w:tcBorders>
              <w:bottom w:val="single" w:sz="0" w:space="0" w:color="auto"/>
            </w:tcBorders>
            <w:shd w:val="clear" w:color="auto" w:fill="auto"/>
            <w:vAlign w:val="bottom"/>
          </w:tcPr>
          <w:p w:rsidR="008B34DF" w:rsidRDefault="008B34DF">
            <w:pPr>
              <w:pStyle w:val="Compact"/>
            </w:pPr>
            <w:r>
              <w:t>Сложность / стоимость</w:t>
            </w:r>
          </w:p>
        </w:tc>
        <w:tc>
          <w:tcPr>
            <w:tcW w:w="0" w:type="auto"/>
            <w:tcBorders>
              <w:bottom w:val="single" w:sz="0" w:space="0" w:color="auto"/>
            </w:tcBorders>
            <w:shd w:val="clear" w:color="auto" w:fill="auto"/>
            <w:vAlign w:val="bottom"/>
          </w:tcPr>
          <w:p w:rsidR="008B34DF" w:rsidRDefault="008B34DF">
            <w:pPr>
              <w:pStyle w:val="Compact"/>
            </w:pPr>
            <w:r>
              <w:t>Устойчивость к шуму</w:t>
            </w:r>
          </w:p>
        </w:tc>
        <w:tc>
          <w:tcPr>
            <w:tcW w:w="0" w:type="auto"/>
            <w:tcBorders>
              <w:bottom w:val="single" w:sz="0" w:space="0" w:color="auto"/>
            </w:tcBorders>
            <w:shd w:val="clear" w:color="auto" w:fill="auto"/>
            <w:vAlign w:val="bottom"/>
          </w:tcPr>
          <w:p w:rsidR="008B34DF" w:rsidRDefault="008B34DF">
            <w:pPr>
              <w:pStyle w:val="Compact"/>
            </w:pPr>
            <w:r>
              <w:t>Гибкость алгоритма</w:t>
            </w:r>
          </w:p>
        </w:tc>
      </w:tr>
      <w:tr w:rsidR="00000000">
        <w:tc>
          <w:tcPr>
            <w:tcW w:w="0" w:type="auto"/>
            <w:shd w:val="clear" w:color="auto" w:fill="auto"/>
          </w:tcPr>
          <w:p w:rsidR="008B34DF" w:rsidRDefault="008B34DF">
            <w:pPr>
              <w:pStyle w:val="Compact"/>
            </w:pPr>
            <w:r>
              <w:t>Аналоговый компаратор</w:t>
            </w:r>
          </w:p>
        </w:tc>
        <w:tc>
          <w:tcPr>
            <w:tcW w:w="0" w:type="auto"/>
            <w:shd w:val="clear" w:color="auto" w:fill="auto"/>
          </w:tcPr>
          <w:p w:rsidR="008B34DF" w:rsidRDefault="008B34DF">
            <w:pPr>
              <w:pStyle w:val="Compact"/>
            </w:pPr>
            <w:r>
              <w:t>Преобразует сигнал в импульсы по уровню (ШОР-схема)</w:t>
            </w:r>
            <w:hyperlink r:id="rId32" w:anchor=":~:text=%D0%A4%D0%BE%D1%80%D0%BC%D0%B8%D1%80%D1%83%D1%8E%D1%89%D0%B5%D0%B5%20%D1%83%D1%81%D1%82%D1%80%D0%BE%D0%B9%D1%81%D1%82%D0%B2%D0%BE%20,%D1%82%D0%B5%D0%BC%20%D0%B6%D0%B5%20%D0%BF%D0%B5%D1%80%D0%B8%D0%BE%D0%B4%D0%BE%D0%BC%20%D1%81%D0%BB%D0%B5%D0%B4%D0%BE%D0%B2%D0%B0%D0%BD%D0%B8%D1%8F%20%D0%A2%D1%85">
              <w:r>
                <w:rPr>
                  <w:rStyle w:val="a9"/>
                </w:rPr>
                <w:t>[10]</w:t>
              </w:r>
            </w:hyperlink>
          </w:p>
        </w:tc>
        <w:tc>
          <w:tcPr>
            <w:tcW w:w="0" w:type="auto"/>
            <w:shd w:val="clear" w:color="auto" w:fill="auto"/>
          </w:tcPr>
          <w:p w:rsidR="008B34DF" w:rsidRDefault="008B34DF">
            <w:pPr>
              <w:pStyle w:val="Compact"/>
            </w:pPr>
            <w:r>
              <w:t>Очень низкая (</w:t>
            </w:r>
            <w:r w:rsidR="002644AD">
              <w:t>несколько операционных усилителей</w:t>
            </w:r>
            <w:r>
              <w:t>)</w:t>
            </w:r>
          </w:p>
        </w:tc>
        <w:tc>
          <w:tcPr>
            <w:tcW w:w="0" w:type="auto"/>
            <w:shd w:val="clear" w:color="auto" w:fill="auto"/>
          </w:tcPr>
          <w:p w:rsidR="008B34DF" w:rsidRDefault="008B34DF">
            <w:pPr>
              <w:pStyle w:val="Compact"/>
            </w:pPr>
            <w:r>
              <w:t>Низкая (один шумовой выброс даёт ошибку)</w:t>
            </w:r>
          </w:p>
        </w:tc>
        <w:tc>
          <w:tcPr>
            <w:tcW w:w="0" w:type="auto"/>
            <w:shd w:val="clear" w:color="auto" w:fill="auto"/>
          </w:tcPr>
          <w:p w:rsidR="008B34DF" w:rsidRDefault="008B34DF">
            <w:pPr>
              <w:pStyle w:val="Compact"/>
            </w:pPr>
            <w:r>
              <w:t>Почти отсутствует (фиксированный порог)</w:t>
            </w:r>
          </w:p>
        </w:tc>
      </w:tr>
      <w:tr w:rsidR="00000000">
        <w:tc>
          <w:tcPr>
            <w:tcW w:w="0" w:type="auto"/>
            <w:shd w:val="clear" w:color="auto" w:fill="auto"/>
          </w:tcPr>
          <w:p w:rsidR="008B34DF" w:rsidRDefault="008B34DF">
            <w:pPr>
              <w:pStyle w:val="Compact"/>
            </w:pPr>
            <w:r>
              <w:t>Частотомер (прямой счёт)</w:t>
            </w:r>
          </w:p>
        </w:tc>
        <w:tc>
          <w:tcPr>
            <w:tcW w:w="0" w:type="auto"/>
            <w:shd w:val="clear" w:color="auto" w:fill="auto"/>
          </w:tcPr>
          <w:p w:rsidR="008B34DF" w:rsidRDefault="008B34DF">
            <w:pPr>
              <w:pStyle w:val="Compact"/>
            </w:pPr>
            <w:r>
              <w:t>Считать $N$ периодов за $T$, $f=N/T$</w:t>
            </w:r>
            <w:hyperlink r:id="rId33"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p>
        </w:tc>
        <w:tc>
          <w:tcPr>
            <w:tcW w:w="0" w:type="auto"/>
            <w:shd w:val="clear" w:color="auto" w:fill="auto"/>
          </w:tcPr>
          <w:p w:rsidR="008B34DF" w:rsidRDefault="008B34DF">
            <w:pPr>
              <w:pStyle w:val="Compact"/>
            </w:pPr>
            <w:r>
              <w:t>Низкая (лог. схема, таймер)</w:t>
            </w:r>
          </w:p>
        </w:tc>
        <w:tc>
          <w:tcPr>
            <w:tcW w:w="0" w:type="auto"/>
            <w:shd w:val="clear" w:color="auto" w:fill="auto"/>
          </w:tcPr>
          <w:p w:rsidR="008B34DF" w:rsidRDefault="008B34DF">
            <w:pPr>
              <w:pStyle w:val="Compact"/>
            </w:pPr>
            <w:r>
              <w:t>Средняя (шум на фронте ведёт к пропускам)</w:t>
            </w:r>
          </w:p>
        </w:tc>
        <w:tc>
          <w:tcPr>
            <w:tcW w:w="0" w:type="auto"/>
            <w:shd w:val="clear" w:color="auto" w:fill="auto"/>
          </w:tcPr>
          <w:p w:rsidR="008B34DF" w:rsidRDefault="008B34DF">
            <w:pPr>
              <w:pStyle w:val="Compact"/>
            </w:pPr>
            <w:r>
              <w:t>Низкая (только частота)</w:t>
            </w:r>
          </w:p>
        </w:tc>
      </w:tr>
      <w:tr w:rsidR="00000000">
        <w:tc>
          <w:tcPr>
            <w:tcW w:w="0" w:type="auto"/>
            <w:shd w:val="clear" w:color="auto" w:fill="auto"/>
          </w:tcPr>
          <w:p w:rsidR="008B34DF" w:rsidRDefault="008B34DF">
            <w:pPr>
              <w:pStyle w:val="Compact"/>
            </w:pPr>
            <w:r>
              <w:t>ФАПЧ</w:t>
            </w:r>
          </w:p>
        </w:tc>
        <w:tc>
          <w:tcPr>
            <w:tcW w:w="0" w:type="auto"/>
            <w:shd w:val="clear" w:color="auto" w:fill="auto"/>
          </w:tcPr>
          <w:p w:rsidR="008B34DF" w:rsidRDefault="008B34DF">
            <w:pPr>
              <w:pStyle w:val="Compact"/>
            </w:pPr>
            <w:r>
              <w:t xml:space="preserve">VCO </w:t>
            </w:r>
            <w:r>
              <w:lastRenderedPageBreak/>
              <w:t>синхронизируется с входным, по управляющему напряжению $f$</w:t>
            </w:r>
          </w:p>
        </w:tc>
        <w:tc>
          <w:tcPr>
            <w:tcW w:w="0" w:type="auto"/>
            <w:shd w:val="clear" w:color="auto" w:fill="auto"/>
          </w:tcPr>
          <w:p w:rsidR="008B34DF" w:rsidRDefault="008B34DF">
            <w:pPr>
              <w:pStyle w:val="Compact"/>
            </w:pPr>
            <w:r>
              <w:lastRenderedPageBreak/>
              <w:t>Средняя (ФАПЧ-</w:t>
            </w:r>
            <w:r>
              <w:lastRenderedPageBreak/>
              <w:t>узел, фильтры)</w:t>
            </w:r>
          </w:p>
        </w:tc>
        <w:tc>
          <w:tcPr>
            <w:tcW w:w="0" w:type="auto"/>
            <w:shd w:val="clear" w:color="auto" w:fill="auto"/>
          </w:tcPr>
          <w:p w:rsidR="008B34DF" w:rsidRDefault="008B34DF">
            <w:pPr>
              <w:pStyle w:val="Compact"/>
            </w:pPr>
            <w:r>
              <w:lastRenderedPageBreak/>
              <w:t xml:space="preserve">Выше </w:t>
            </w:r>
            <w:r>
              <w:lastRenderedPageBreak/>
              <w:t>(фильтрация шумов, но ограниченная)</w:t>
            </w:r>
          </w:p>
        </w:tc>
        <w:tc>
          <w:tcPr>
            <w:tcW w:w="0" w:type="auto"/>
            <w:shd w:val="clear" w:color="auto" w:fill="auto"/>
          </w:tcPr>
          <w:p w:rsidR="008B34DF" w:rsidRDefault="008B34DF">
            <w:pPr>
              <w:pStyle w:val="Compact"/>
            </w:pPr>
            <w:r>
              <w:lastRenderedPageBreak/>
              <w:t xml:space="preserve">Средняя </w:t>
            </w:r>
            <w:r>
              <w:lastRenderedPageBreak/>
              <w:t>(адаптация задержки)</w:t>
            </w:r>
          </w:p>
        </w:tc>
      </w:tr>
      <w:tr w:rsidR="00000000">
        <w:tc>
          <w:tcPr>
            <w:tcW w:w="0" w:type="auto"/>
            <w:shd w:val="clear" w:color="auto" w:fill="auto"/>
          </w:tcPr>
          <w:p w:rsidR="008B34DF" w:rsidRDefault="008B34DF">
            <w:pPr>
              <w:pStyle w:val="Compact"/>
            </w:pPr>
            <w:r>
              <w:t>Аналого-цифровой осциллограф</w:t>
            </w:r>
          </w:p>
        </w:tc>
        <w:tc>
          <w:tcPr>
            <w:tcW w:w="0" w:type="auto"/>
            <w:shd w:val="clear" w:color="auto" w:fill="auto"/>
          </w:tcPr>
          <w:p w:rsidR="008B34DF" w:rsidRDefault="008B34DF">
            <w:pPr>
              <w:pStyle w:val="Compact"/>
            </w:pPr>
            <w:proofErr w:type="spellStart"/>
            <w:r>
              <w:t>Высокоскоростный</w:t>
            </w:r>
            <w:proofErr w:type="spellEnd"/>
            <w:r>
              <w:t xml:space="preserve"> АЦП + ЦПЛ/ЦП (запись формы сигнала)</w:t>
            </w:r>
          </w:p>
        </w:tc>
        <w:tc>
          <w:tcPr>
            <w:tcW w:w="0" w:type="auto"/>
            <w:shd w:val="clear" w:color="auto" w:fill="auto"/>
          </w:tcPr>
          <w:p w:rsidR="008B34DF" w:rsidRDefault="008B34DF">
            <w:pPr>
              <w:pStyle w:val="Compact"/>
            </w:pPr>
            <w:r>
              <w:t>Очень высокая (сложная электроника)</w:t>
            </w:r>
          </w:p>
        </w:tc>
        <w:tc>
          <w:tcPr>
            <w:tcW w:w="0" w:type="auto"/>
            <w:shd w:val="clear" w:color="auto" w:fill="auto"/>
          </w:tcPr>
          <w:p w:rsidR="008B34DF" w:rsidRDefault="008B34DF">
            <w:pPr>
              <w:pStyle w:val="Compact"/>
            </w:pPr>
            <w:r>
              <w:t>Очень высокая (цифровая фильтрация)</w:t>
            </w:r>
          </w:p>
        </w:tc>
        <w:tc>
          <w:tcPr>
            <w:tcW w:w="0" w:type="auto"/>
            <w:shd w:val="clear" w:color="auto" w:fill="auto"/>
          </w:tcPr>
          <w:p w:rsidR="008B34DF" w:rsidRDefault="008B34DF">
            <w:pPr>
              <w:pStyle w:val="Compact"/>
            </w:pPr>
            <w:r>
              <w:t>Очень высокая (произвольные алгоритмы)</w:t>
            </w:r>
          </w:p>
        </w:tc>
      </w:tr>
      <w:tr w:rsidR="00000000">
        <w:tc>
          <w:tcPr>
            <w:tcW w:w="0" w:type="auto"/>
            <w:shd w:val="clear" w:color="auto" w:fill="auto"/>
          </w:tcPr>
          <w:p w:rsidR="008B34DF" w:rsidRDefault="008B34DF">
            <w:pPr>
              <w:pStyle w:val="Compact"/>
            </w:pPr>
            <w:r>
              <w:t>АЦП + MCU (гистограмма + DSP)</w:t>
            </w:r>
          </w:p>
        </w:tc>
        <w:tc>
          <w:tcPr>
            <w:tcW w:w="0" w:type="auto"/>
            <w:shd w:val="clear" w:color="auto" w:fill="auto"/>
          </w:tcPr>
          <w:p w:rsidR="008B34DF" w:rsidRDefault="008B34DF">
            <w:pPr>
              <w:pStyle w:val="Compact"/>
            </w:pPr>
            <w:r>
              <w:t xml:space="preserve">Запись сигнала, цифровой анализ (гистограммы, FFT, </w:t>
            </w:r>
            <w:proofErr w:type="spellStart"/>
            <w:r>
              <w:t>кр</w:t>
            </w:r>
            <w:proofErr w:type="spellEnd"/>
            <w:r>
              <w:t>. корреляция)</w:t>
            </w:r>
          </w:p>
        </w:tc>
        <w:tc>
          <w:tcPr>
            <w:tcW w:w="0" w:type="auto"/>
            <w:shd w:val="clear" w:color="auto" w:fill="auto"/>
          </w:tcPr>
          <w:p w:rsidR="008B34DF" w:rsidRDefault="008B34DF">
            <w:pPr>
              <w:pStyle w:val="Compact"/>
            </w:pPr>
            <w:r>
              <w:t>Средняя (микроконтроллер и АЦП)</w:t>
            </w:r>
          </w:p>
        </w:tc>
        <w:tc>
          <w:tcPr>
            <w:tcW w:w="0" w:type="auto"/>
            <w:shd w:val="clear" w:color="auto" w:fill="auto"/>
          </w:tcPr>
          <w:p w:rsidR="008B34DF" w:rsidRDefault="008B34DF">
            <w:pPr>
              <w:pStyle w:val="Compact"/>
            </w:pPr>
            <w:r>
              <w:t>Высокая (алгоритмы усреднения, фильтрация)</w:t>
            </w:r>
          </w:p>
        </w:tc>
        <w:tc>
          <w:tcPr>
            <w:tcW w:w="0" w:type="auto"/>
            <w:shd w:val="clear" w:color="auto" w:fill="auto"/>
          </w:tcPr>
          <w:p w:rsidR="008B34DF" w:rsidRDefault="008B34DF">
            <w:pPr>
              <w:pStyle w:val="Compact"/>
            </w:pPr>
            <w:r>
              <w:t>Высокая (программируемость)</w:t>
            </w:r>
          </w:p>
        </w:tc>
      </w:tr>
      <w:tr w:rsidR="00000000">
        <w:tc>
          <w:tcPr>
            <w:tcW w:w="0" w:type="auto"/>
            <w:shd w:val="clear" w:color="auto" w:fill="auto"/>
          </w:tcPr>
          <w:p w:rsidR="008B34DF" w:rsidRDefault="008B34DF">
            <w:pPr>
              <w:pStyle w:val="Compact"/>
            </w:pPr>
            <w:r>
              <w:t>БПФ-анализ (DIGITAL)</w:t>
            </w:r>
          </w:p>
        </w:tc>
        <w:tc>
          <w:tcPr>
            <w:tcW w:w="0" w:type="auto"/>
            <w:shd w:val="clear" w:color="auto" w:fill="auto"/>
          </w:tcPr>
          <w:p w:rsidR="008B34DF" w:rsidRDefault="008B34DF">
            <w:pPr>
              <w:pStyle w:val="Compact"/>
            </w:pPr>
            <w:r>
              <w:t>Быстрое преобразование Фурье для спектра</w:t>
            </w:r>
          </w:p>
        </w:tc>
        <w:tc>
          <w:tcPr>
            <w:tcW w:w="0" w:type="auto"/>
            <w:shd w:val="clear" w:color="auto" w:fill="auto"/>
          </w:tcPr>
          <w:p w:rsidR="008B34DF" w:rsidRDefault="008B34DF">
            <w:pPr>
              <w:pStyle w:val="Compact"/>
            </w:pPr>
            <w:r>
              <w:t>Средняя – высокая (микропроцессор/</w:t>
            </w:r>
            <w:proofErr w:type="spellStart"/>
            <w:r>
              <w:t>сопроц</w:t>
            </w:r>
            <w:proofErr w:type="spellEnd"/>
            <w:r>
              <w:t>.)</w:t>
            </w:r>
          </w:p>
        </w:tc>
        <w:tc>
          <w:tcPr>
            <w:tcW w:w="0" w:type="auto"/>
            <w:shd w:val="clear" w:color="auto" w:fill="auto"/>
          </w:tcPr>
          <w:p w:rsidR="008B34DF" w:rsidRDefault="008B34DF">
            <w:pPr>
              <w:pStyle w:val="Compact"/>
            </w:pPr>
            <w:r>
              <w:t>Средняя (чувствителен к оконным эффектам)</w:t>
            </w:r>
          </w:p>
        </w:tc>
        <w:tc>
          <w:tcPr>
            <w:tcW w:w="0" w:type="auto"/>
            <w:shd w:val="clear" w:color="auto" w:fill="auto"/>
          </w:tcPr>
          <w:p w:rsidR="008B34DF" w:rsidRDefault="008B34DF">
            <w:pPr>
              <w:pStyle w:val="Compact"/>
            </w:pPr>
            <w:r>
              <w:t>Высокая (параметры FFT)</w:t>
            </w:r>
          </w:p>
        </w:tc>
      </w:tr>
      <w:tr w:rsidR="00000000">
        <w:tc>
          <w:tcPr>
            <w:tcW w:w="0" w:type="auto"/>
            <w:shd w:val="clear" w:color="auto" w:fill="auto"/>
          </w:tcPr>
          <w:p w:rsidR="008B34DF" w:rsidRDefault="008B34DF">
            <w:pPr>
              <w:pStyle w:val="Compact"/>
            </w:pPr>
            <w:r>
              <w:t>Нулевые пересечения (цифровой)</w:t>
            </w:r>
          </w:p>
        </w:tc>
        <w:tc>
          <w:tcPr>
            <w:tcW w:w="0" w:type="auto"/>
            <w:shd w:val="clear" w:color="auto" w:fill="auto"/>
          </w:tcPr>
          <w:p w:rsidR="008B34DF" w:rsidRDefault="008B34DF">
            <w:pPr>
              <w:pStyle w:val="Compact"/>
            </w:pPr>
            <w:r>
              <w:t>Определение моментов пересечения уровнем</w:t>
            </w:r>
          </w:p>
        </w:tc>
        <w:tc>
          <w:tcPr>
            <w:tcW w:w="0" w:type="auto"/>
            <w:shd w:val="clear" w:color="auto" w:fill="auto"/>
          </w:tcPr>
          <w:p w:rsidR="008B34DF" w:rsidRDefault="008B34DF">
            <w:pPr>
              <w:pStyle w:val="Compact"/>
            </w:pPr>
            <w:r>
              <w:t>Низкая – средняя (цифровые таймеры)</w:t>
            </w:r>
          </w:p>
        </w:tc>
        <w:tc>
          <w:tcPr>
            <w:tcW w:w="0" w:type="auto"/>
            <w:shd w:val="clear" w:color="auto" w:fill="auto"/>
          </w:tcPr>
          <w:p w:rsidR="008B34DF" w:rsidRDefault="008B34DF">
            <w:pPr>
              <w:pStyle w:val="Compact"/>
            </w:pPr>
            <w:r>
              <w:t>Низкая (фронт выскакивает при помехе)</w:t>
            </w:r>
          </w:p>
        </w:tc>
        <w:tc>
          <w:tcPr>
            <w:tcW w:w="0" w:type="auto"/>
            <w:shd w:val="clear" w:color="auto" w:fill="auto"/>
          </w:tcPr>
          <w:p w:rsidR="008B34DF" w:rsidRDefault="008B34DF">
            <w:pPr>
              <w:pStyle w:val="Compact"/>
            </w:pPr>
            <w:r>
              <w:t>Низкая (фикс. пороги)</w:t>
            </w:r>
          </w:p>
        </w:tc>
      </w:tr>
      <w:tr w:rsidR="00000000">
        <w:tc>
          <w:tcPr>
            <w:tcW w:w="0" w:type="auto"/>
            <w:shd w:val="clear" w:color="auto" w:fill="auto"/>
          </w:tcPr>
          <w:p w:rsidR="008B34DF" w:rsidRDefault="008B34DF">
            <w:pPr>
              <w:pStyle w:val="Compact"/>
            </w:pPr>
            <w:r>
              <w:t>Корреляционный (автокорреляция)</w:t>
            </w:r>
          </w:p>
        </w:tc>
        <w:tc>
          <w:tcPr>
            <w:tcW w:w="0" w:type="auto"/>
            <w:shd w:val="clear" w:color="auto" w:fill="auto"/>
          </w:tcPr>
          <w:p w:rsidR="008B34DF" w:rsidRDefault="008B34DF">
            <w:pPr>
              <w:pStyle w:val="Compact"/>
            </w:pPr>
            <w:r>
              <w:t>Сдвиг и корреляция сигнала с самим собой</w:t>
            </w:r>
          </w:p>
        </w:tc>
        <w:tc>
          <w:tcPr>
            <w:tcW w:w="0" w:type="auto"/>
            <w:shd w:val="clear" w:color="auto" w:fill="auto"/>
          </w:tcPr>
          <w:p w:rsidR="008B34DF" w:rsidRDefault="008B34DF">
            <w:pPr>
              <w:pStyle w:val="Compact"/>
            </w:pPr>
            <w:r>
              <w:t>Высокая (большая обработка)</w:t>
            </w:r>
          </w:p>
        </w:tc>
        <w:tc>
          <w:tcPr>
            <w:tcW w:w="0" w:type="auto"/>
            <w:shd w:val="clear" w:color="auto" w:fill="auto"/>
          </w:tcPr>
          <w:p w:rsidR="008B34DF" w:rsidRDefault="008B34DF">
            <w:pPr>
              <w:pStyle w:val="Compact"/>
            </w:pPr>
            <w:r>
              <w:t>Очень высокая (выделяет период из шума)</w:t>
            </w:r>
          </w:p>
        </w:tc>
        <w:tc>
          <w:tcPr>
            <w:tcW w:w="0" w:type="auto"/>
            <w:shd w:val="clear" w:color="auto" w:fill="auto"/>
          </w:tcPr>
          <w:p w:rsidR="008B34DF" w:rsidRDefault="008B34DF">
            <w:pPr>
              <w:pStyle w:val="Compact"/>
            </w:pPr>
            <w:r>
              <w:t>Высокая (гибкое определение шаблонов)</w:t>
            </w:r>
          </w:p>
        </w:tc>
      </w:tr>
      <w:tr w:rsidR="00000000">
        <w:tc>
          <w:tcPr>
            <w:tcW w:w="0" w:type="auto"/>
            <w:shd w:val="clear" w:color="auto" w:fill="auto"/>
          </w:tcPr>
          <w:p w:rsidR="008B34DF" w:rsidRDefault="008B34DF">
            <w:pPr>
              <w:pStyle w:val="Compact"/>
            </w:pPr>
            <w:r>
              <w:t>Специализированные DSP/FPGA</w:t>
            </w:r>
          </w:p>
        </w:tc>
        <w:tc>
          <w:tcPr>
            <w:tcW w:w="0" w:type="auto"/>
            <w:shd w:val="clear" w:color="auto" w:fill="auto"/>
          </w:tcPr>
          <w:p w:rsidR="008B34DF" w:rsidRDefault="008B34DF">
            <w:pPr>
              <w:pStyle w:val="Compact"/>
            </w:pPr>
            <w:r>
              <w:t>Аппаратная реализация алгоритмов (FFT, DM)</w:t>
            </w:r>
          </w:p>
        </w:tc>
        <w:tc>
          <w:tcPr>
            <w:tcW w:w="0" w:type="auto"/>
            <w:shd w:val="clear" w:color="auto" w:fill="auto"/>
          </w:tcPr>
          <w:p w:rsidR="008B34DF" w:rsidRDefault="008B34DF">
            <w:pPr>
              <w:pStyle w:val="Compact"/>
            </w:pPr>
            <w:r>
              <w:t>Очень высокая (комплексные ПЛИС)</w:t>
            </w:r>
          </w:p>
        </w:tc>
        <w:tc>
          <w:tcPr>
            <w:tcW w:w="0" w:type="auto"/>
            <w:shd w:val="clear" w:color="auto" w:fill="auto"/>
          </w:tcPr>
          <w:p w:rsidR="008B34DF" w:rsidRDefault="008B34DF">
            <w:pPr>
              <w:pStyle w:val="Compact"/>
            </w:pPr>
            <w:r>
              <w:t>Высокая (</w:t>
            </w:r>
            <w:proofErr w:type="spellStart"/>
            <w:r>
              <w:t>кастомные</w:t>
            </w:r>
            <w:proofErr w:type="spellEnd"/>
            <w:r>
              <w:t xml:space="preserve"> фильтры и алгоритмы)</w:t>
            </w:r>
          </w:p>
        </w:tc>
        <w:tc>
          <w:tcPr>
            <w:tcW w:w="0" w:type="auto"/>
            <w:shd w:val="clear" w:color="auto" w:fill="auto"/>
          </w:tcPr>
          <w:p w:rsidR="008B34DF" w:rsidRDefault="008B34DF">
            <w:pPr>
              <w:pStyle w:val="Compact"/>
            </w:pPr>
            <w:r>
              <w:t>Очень высокая (</w:t>
            </w:r>
            <w:proofErr w:type="spellStart"/>
            <w:r>
              <w:t>реконфигурируемость</w:t>
            </w:r>
            <w:proofErr w:type="spellEnd"/>
            <w:r>
              <w:t>)</w:t>
            </w:r>
          </w:p>
        </w:tc>
      </w:tr>
    </w:tbl>
    <w:p w:rsidR="00093E11" w:rsidRDefault="00093E11" w:rsidP="00162A34">
      <w:pPr>
        <w:pStyle w:val="a0"/>
        <w:rPr>
          <w:lang w:val="ru"/>
        </w:rPr>
      </w:pPr>
    </w:p>
    <w:p w:rsidR="00F71739" w:rsidRDefault="00F71739" w:rsidP="00162A34">
      <w:pPr>
        <w:pStyle w:val="a0"/>
        <w:rPr>
          <w:lang w:val="ru"/>
        </w:rPr>
      </w:pPr>
    </w:p>
    <w:p w:rsidR="002644AD" w:rsidRDefault="002644AD" w:rsidP="00162A34">
      <w:pPr>
        <w:pStyle w:val="a0"/>
      </w:pPr>
      <w:r>
        <w:t xml:space="preserve">Источник: составлено автором на основе принципов из </w:t>
      </w:r>
      <w:r>
        <w:lastRenderedPageBreak/>
        <w:t>литературы</w:t>
      </w:r>
      <w:hyperlink r:id="rId34" w:anchor=":~:text=%D0%A4%D0%BE%D1%80%D0%BC%D0%B8%D1%80%D1%83%D1%8E%D1%89%D0%B5%D0%B5%20%D1%83%D1%81%D1%82%D1%80%D0%BE%D0%B9%D1%81%D1%82%D0%B2%D0%BE%20,%D1%82%D0%B5%D0%BC%20%D0%B6%D0%B5%20%D0%BF%D0%B5%D1%80%D0%B8%D0%BE%D0%B4%D0%BE%D0%BC%20%D1%81%D0%BB%D0%B5%D0%B4%D0%BE%D0%B2%D0%B0%D0%BD%D0%B8%D1%8F%20%D0%A2%D1%85">
        <w:r>
          <w:rPr>
            <w:rStyle w:val="a9"/>
          </w:rPr>
          <w:t>[10]</w:t>
        </w:r>
      </w:hyperlink>
      <w:hyperlink r:id="rId35" w:anchor=":~: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
        <w:r>
          <w:rPr>
            <w:rStyle w:val="a9"/>
          </w:rPr>
          <w:t>[11]</w:t>
        </w:r>
      </w:hyperlink>
      <w:r>
        <w:t>.</w:t>
      </w:r>
    </w:p>
    <w:p w:rsidR="002644AD" w:rsidRDefault="002644AD" w:rsidP="00162A34">
      <w:pPr>
        <w:pStyle w:val="a0"/>
      </w:pPr>
    </w:p>
    <w:p w:rsidR="007D14F2" w:rsidRDefault="00162A34" w:rsidP="007D14F2">
      <w:pPr>
        <w:pStyle w:val="2"/>
      </w:pPr>
      <w:r>
        <w:t xml:space="preserve">1.5 </w:t>
      </w:r>
      <w:r w:rsidR="007D14F2">
        <w:t>Патентный поиск и обзор аналогичных решений</w:t>
      </w:r>
    </w:p>
    <w:p w:rsidR="007D14F2" w:rsidRDefault="007D14F2" w:rsidP="00162A34">
      <w:pPr>
        <w:pStyle w:val="a0"/>
      </w:pPr>
      <w:r>
        <w:t>В результате патентного поиска обнаружены отдельные решения, связанные с измерением параметров периодических сигналов:</w:t>
      </w:r>
    </w:p>
    <w:p w:rsidR="007D14F2" w:rsidRPr="00162A34" w:rsidRDefault="00162A34" w:rsidP="00162A34">
      <w:pPr>
        <w:pStyle w:val="a0"/>
        <w:rPr>
          <w:lang w:val="en-US"/>
        </w:rPr>
      </w:pPr>
      <w:r>
        <w:rPr>
          <w:b/>
          <w:bCs/>
        </w:rPr>
        <w:t xml:space="preserve">- </w:t>
      </w:r>
      <w:r w:rsidR="007D14F2">
        <w:rPr>
          <w:b/>
          <w:bCs/>
        </w:rPr>
        <w:t>RU2183839C1 (2002):</w:t>
      </w:r>
      <w:r w:rsidR="007D14F2">
        <w:t xml:space="preserve"> описан метод измерения частоты синусоидальных сигналов через рекуррентные формулы фаз</w:t>
      </w:r>
      <w:hyperlink r:id="rId36" w:anchor=":~: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
        <w:r w:rsidR="007D14F2">
          <w:rPr>
            <w:rStyle w:val="a9"/>
          </w:rPr>
          <w:t>[14]</w:t>
        </w:r>
      </w:hyperlink>
      <w:r w:rsidR="007D14F2">
        <w:t>. Устройство использует операторы умножения и низкочастотные фильтры, выдаёт мгновенную оценку частоты в реальном времени</w:t>
      </w:r>
      <w:hyperlink r:id="rId37" w:anchor=":~:text=%D0%98%D0%B7%D0%BE%D0%B1%D1%80%D0%B5%D1%82%D0%B5%D0%BD%D0%B8%D0%B5%20%D0%BE%D1%82%D0%BD%D0%BE%D1%81%D0%B8%D1%82%D1%81%D1%8F%20%D0%BA%20%D1%82%D0%B5%D1%85%D0%BD%D0%B8%D0%BA%D0%B5%20%D1%81%D0%B2%D1%8F%D0%B7%D0%B8,%D0%B2%D1%8B%D1%80%D0%B0%D0%B6%D0%B5%D0%BD%D0%B8%D1%8F%D0%BC%D0%B8%2C%20%D0%BF%D1%80%D0%B8%20%D1%8D%D1%82%D0%BE%D0%BC%20%D0%BE%D1%86%D0%B5%D0%BD%D0%BA%D1%83%20%D1%87%D0%B0%D1%81%D1%82%D0%BE%D1%82%D1%8B">
        <w:r w:rsidR="007D14F2">
          <w:rPr>
            <w:rStyle w:val="a9"/>
          </w:rPr>
          <w:t>[15]</w:t>
        </w:r>
      </w:hyperlink>
      <w:r w:rsidR="007D14F2">
        <w:t>. Это узко специализированный алгоритм фазового отслеживания (ФАПЧ-подход)</w:t>
      </w:r>
      <w:r>
        <w:rPr>
          <w:lang w:val="en-US"/>
        </w:rPr>
        <w:t>;</w:t>
      </w:r>
    </w:p>
    <w:p w:rsidR="007D14F2" w:rsidRPr="00162A34" w:rsidRDefault="00162A34" w:rsidP="00162A34">
      <w:pPr>
        <w:pStyle w:val="a0"/>
      </w:pPr>
      <w:r>
        <w:rPr>
          <w:b/>
          <w:bCs/>
        </w:rPr>
        <w:t xml:space="preserve">- </w:t>
      </w:r>
      <w:r w:rsidR="007D14F2">
        <w:rPr>
          <w:b/>
          <w:bCs/>
        </w:rPr>
        <w:t>RU2229139C1 (2004):</w:t>
      </w:r>
      <w:r w:rsidR="007D14F2">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hyperlink r:id="rId38" w:anchor=":~: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w:r w:rsidR="007D14F2">
          <w:rPr>
            <w:rStyle w:val="a9"/>
          </w:rPr>
          <w:t>[16]</w:t>
        </w:r>
      </w:hyperlink>
      <w:r w:rsidR="007D14F2">
        <w:t>. Это снижает время анализа за счёт перебора фаз опорного сигнала. Метод позволяет определить частоту и амплитуду гармоник</w:t>
      </w:r>
      <w:hyperlink r:id="rId39" w:anchor=":~: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w:r w:rsidR="007D14F2">
          <w:rPr>
            <w:rStyle w:val="a9"/>
          </w:rPr>
          <w:t>[16]</w:t>
        </w:r>
      </w:hyperlink>
      <w:r w:rsidRPr="00162A34">
        <w:t>;</w:t>
      </w:r>
    </w:p>
    <w:p w:rsidR="007D14F2" w:rsidRPr="00162A34" w:rsidRDefault="00162A34" w:rsidP="00162A34">
      <w:pPr>
        <w:pStyle w:val="a0"/>
      </w:pPr>
      <w:r w:rsidRPr="00162A34">
        <w:rPr>
          <w:b/>
          <w:bCs/>
        </w:rPr>
        <w:t xml:space="preserve">- </w:t>
      </w:r>
      <w:r w:rsidR="007D14F2">
        <w:rPr>
          <w:b/>
          <w:bCs/>
        </w:rPr>
        <w:t>SU 1709262 (1992, СССР):</w:t>
      </w:r>
      <w:r w:rsidR="007D14F2">
        <w:t xml:space="preserve"> «Калибратор периодических сигналов» (</w:t>
      </w:r>
      <w:proofErr w:type="spellStart"/>
      <w:r w:rsidR="007D14F2">
        <w:t>Живилов</w:t>
      </w:r>
      <w:proofErr w:type="spellEnd"/>
      <w:r w:rsidR="007D14F2">
        <w:t xml:space="preserve">) – аппарат для генерации синусоидальных и </w:t>
      </w:r>
      <w:proofErr w:type="spellStart"/>
      <w:r w:rsidR="007D14F2">
        <w:t>шумоподобных</w:t>
      </w:r>
      <w:proofErr w:type="spellEnd"/>
      <w:r w:rsidR="007D14F2">
        <w:t xml:space="preserve"> сигналов. Скорее генератор, чем измеритель, но показывает интерес к периодическим сигналам</w:t>
      </w:r>
      <w:r w:rsidRPr="00162A34">
        <w:t>;</w:t>
      </w:r>
    </w:p>
    <w:p w:rsidR="007D14F2" w:rsidRPr="00162A34" w:rsidRDefault="00162A34" w:rsidP="00162A34">
      <w:pPr>
        <w:pStyle w:val="a0"/>
      </w:pPr>
      <w:r w:rsidRPr="00162A34">
        <w:rPr>
          <w:b/>
          <w:bCs/>
        </w:rPr>
        <w:t xml:space="preserve">- </w:t>
      </w:r>
      <w:r w:rsidR="007D14F2">
        <w:rPr>
          <w:b/>
          <w:bCs/>
        </w:rPr>
        <w:t>RU2365924 (2009):</w:t>
      </w:r>
      <w:r w:rsidR="007D14F2">
        <w:t xml:space="preserve"> (описание на сайте </w:t>
      </w:r>
      <w:proofErr w:type="spellStart"/>
      <w:r w:rsidR="007D14F2">
        <w:t>allpatents</w:t>
      </w:r>
      <w:proofErr w:type="spellEnd"/>
      <w:r w:rsidR="007D14F2">
        <w:t>) – способ измерения средней частоты периодических сигналов; детали неясны из открытых источников</w:t>
      </w:r>
      <w:r w:rsidRPr="00162A34">
        <w:t>;</w:t>
      </w:r>
    </w:p>
    <w:p w:rsidR="00162A34" w:rsidRDefault="00162A34" w:rsidP="00162A34">
      <w:pPr>
        <w:pStyle w:val="a0"/>
        <w:rPr>
          <w:b/>
          <w:bCs/>
        </w:rPr>
      </w:pPr>
      <w:r w:rsidRPr="00162A34">
        <w:rPr>
          <w:b/>
          <w:bCs/>
        </w:rPr>
        <w:t xml:space="preserve">- </w:t>
      </w:r>
      <w:r w:rsidR="007D14F2">
        <w:rPr>
          <w:b/>
          <w:bCs/>
        </w:rPr>
        <w:t>RU2740790 (2019?):</w:t>
      </w:r>
      <w:r w:rsidR="007D14F2">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r w:rsidRPr="00162A34">
        <w:t>;</w:t>
      </w:r>
    </w:p>
    <w:p w:rsidR="00162A34" w:rsidRPr="00162A34" w:rsidRDefault="00162A34" w:rsidP="00162A34">
      <w:pPr>
        <w:pStyle w:val="a0"/>
      </w:pPr>
      <w:r w:rsidRPr="00162A34">
        <w:t xml:space="preserve">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w:t>
      </w:r>
      <w:r w:rsidRPr="00162A34">
        <w:lastRenderedPageBreak/>
        <w:t xml:space="preserve">самостоятельным диагностическим инструментом для человека. В данной работе рассматривается устройство, которое можно встроить в любую установку и </w:t>
      </w:r>
      <w:r>
        <w:t>использовать в составе этой установке. То есть человеко-машинный интерфейс не нужен, а вот функциональность нужна.</w:t>
      </w:r>
    </w:p>
    <w:p w:rsidR="007D14F2" w:rsidRDefault="00162A34" w:rsidP="00162A34">
      <w:pPr>
        <w:pStyle w:val="a0"/>
      </w:pPr>
      <w:r>
        <w:t>По результатам поиска,</w:t>
      </w:r>
      <w:r w:rsidR="007D14F2">
        <w:t xml:space="preserve">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hyperlink r:id="rId40" w:anchor=":~: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w:r w:rsidR="007D14F2">
          <w:rPr>
            <w:rStyle w:val="a9"/>
          </w:rPr>
          <w:t>[16]</w:t>
        </w:r>
      </w:hyperlink>
      <w:hyperlink r:id="rId41" w:anchor=":~:text=%D0%97%D0%B0%D0%B4%D0%B0%D1%87%D0%B0%20%D0%B8%D0%B7%D0%BC%D0%B5%D1%80%D0%B5%D0%BD%D0%B8%D1%8F%20%D1%87%D0%B0%D1%81%D1%82%D0%BE%D1%82%D1%8B%20%D1%81%D0%B8%D0%BD%D1%83%D1%81%D0%BE%D0%B8%D0%B4%D0%B0%D0%BB%D1%8C%D0%BD%D1%8B%D1%85%20%D1%81%D0%B8%D0%B3%D0%BD%D0%B0%D0%BB%D0%BE%D0%B2,3">
        <w:r w:rsidR="007D14F2">
          <w:rPr>
            <w:rStyle w:val="a9"/>
          </w:rPr>
          <w:t>[7]</w:t>
        </w:r>
      </w:hyperlink>
      <w:r w:rsidR="007D14F2">
        <w:t>.</w:t>
      </w:r>
    </w:p>
    <w:p w:rsidR="007D14F2" w:rsidRDefault="007D14F2" w:rsidP="00162A34">
      <w:pPr>
        <w:pStyle w:val="a0"/>
      </w:pPr>
      <w:r>
        <w:t>В таблице ниже приведено сравнение найденных патентов и прототипов:</w:t>
      </w:r>
    </w:p>
    <w:tbl>
      <w:tblPr>
        <w:tblW w:w="0" w:type="auto"/>
        <w:tblLook w:val="0020" w:firstRow="1" w:lastRow="0" w:firstColumn="0" w:lastColumn="0" w:noHBand="0" w:noVBand="0"/>
      </w:tblPr>
      <w:tblGrid>
        <w:gridCol w:w="2365"/>
        <w:gridCol w:w="4012"/>
        <w:gridCol w:w="3194"/>
      </w:tblGrid>
      <w:tr w:rsidR="00000000">
        <w:trPr>
          <w:tblHeader/>
        </w:trPr>
        <w:tc>
          <w:tcPr>
            <w:tcW w:w="0" w:type="auto"/>
            <w:tcBorders>
              <w:bottom w:val="single" w:sz="0" w:space="0" w:color="auto"/>
            </w:tcBorders>
            <w:shd w:val="clear" w:color="auto" w:fill="auto"/>
            <w:vAlign w:val="bottom"/>
          </w:tcPr>
          <w:p w:rsidR="007D14F2" w:rsidRDefault="007D14F2">
            <w:pPr>
              <w:pStyle w:val="Compact"/>
            </w:pPr>
            <w:r>
              <w:t>Патент/устройство</w:t>
            </w:r>
          </w:p>
        </w:tc>
        <w:tc>
          <w:tcPr>
            <w:tcW w:w="0" w:type="auto"/>
            <w:tcBorders>
              <w:bottom w:val="single" w:sz="0" w:space="0" w:color="auto"/>
            </w:tcBorders>
            <w:shd w:val="clear" w:color="auto" w:fill="auto"/>
            <w:vAlign w:val="bottom"/>
          </w:tcPr>
          <w:p w:rsidR="007D14F2" w:rsidRDefault="007D14F2">
            <w:pPr>
              <w:pStyle w:val="Compact"/>
            </w:pPr>
            <w:r>
              <w:t>Суть решения</w:t>
            </w:r>
          </w:p>
        </w:tc>
        <w:tc>
          <w:tcPr>
            <w:tcW w:w="0" w:type="auto"/>
            <w:tcBorders>
              <w:bottom w:val="single" w:sz="0" w:space="0" w:color="auto"/>
            </w:tcBorders>
            <w:shd w:val="clear" w:color="auto" w:fill="auto"/>
            <w:vAlign w:val="bottom"/>
          </w:tcPr>
          <w:p w:rsidR="007D14F2" w:rsidRDefault="007D14F2">
            <w:pPr>
              <w:pStyle w:val="Compact"/>
            </w:pPr>
            <w:r>
              <w:t>Комментарий</w:t>
            </w:r>
          </w:p>
        </w:tc>
      </w:tr>
      <w:tr w:rsidR="00000000">
        <w:tc>
          <w:tcPr>
            <w:tcW w:w="0" w:type="auto"/>
            <w:shd w:val="clear" w:color="auto" w:fill="auto"/>
          </w:tcPr>
          <w:p w:rsidR="007D14F2" w:rsidRDefault="007D14F2">
            <w:pPr>
              <w:pStyle w:val="Compact"/>
            </w:pPr>
            <w:r>
              <w:t>RU2183839C1 (2002)</w:t>
            </w:r>
            <w:hyperlink r:id="rId42" w:anchor=":~: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
              <w:r>
                <w:rPr>
                  <w:rStyle w:val="a9"/>
                </w:rPr>
                <w:t>[14]</w:t>
              </w:r>
            </w:hyperlink>
          </w:p>
        </w:tc>
        <w:tc>
          <w:tcPr>
            <w:tcW w:w="0" w:type="auto"/>
            <w:shd w:val="clear" w:color="auto" w:fill="auto"/>
          </w:tcPr>
          <w:p w:rsidR="007D14F2" w:rsidRDefault="007D14F2">
            <w:pPr>
              <w:pStyle w:val="Compact"/>
            </w:pPr>
            <w:r>
              <w:t xml:space="preserve">Измерение частоты через фазовый метод с рекуррентными формулами; реализовано на составе </w:t>
            </w:r>
            <w:proofErr w:type="spellStart"/>
            <w:r>
              <w:t>умножители+ФНЧ</w:t>
            </w:r>
            <w:proofErr w:type="spellEnd"/>
          </w:p>
        </w:tc>
        <w:tc>
          <w:tcPr>
            <w:tcW w:w="0" w:type="auto"/>
            <w:shd w:val="clear" w:color="auto" w:fill="auto"/>
          </w:tcPr>
          <w:p w:rsidR="007D14F2" w:rsidRDefault="007D14F2">
            <w:pPr>
              <w:pStyle w:val="Compact"/>
            </w:pPr>
            <w:r>
              <w:t>Высокая скорость оценки, но сложная схема ФАПЧ; фокус на частоте.</w:t>
            </w:r>
          </w:p>
        </w:tc>
      </w:tr>
      <w:tr w:rsidR="00000000">
        <w:tc>
          <w:tcPr>
            <w:tcW w:w="0" w:type="auto"/>
            <w:shd w:val="clear" w:color="auto" w:fill="auto"/>
          </w:tcPr>
          <w:p w:rsidR="007D14F2" w:rsidRDefault="007D14F2">
            <w:pPr>
              <w:pStyle w:val="Compact"/>
            </w:pPr>
            <w:r>
              <w:t>RU2229139C1 (2004)</w:t>
            </w:r>
            <w:hyperlink r:id="rId43" w:anchor=":~: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w:r>
                <w:rPr>
                  <w:rStyle w:val="a9"/>
                </w:rPr>
                <w:t>[16]</w:t>
              </w:r>
            </w:hyperlink>
          </w:p>
        </w:tc>
        <w:tc>
          <w:tcPr>
            <w:tcW w:w="0" w:type="auto"/>
            <w:shd w:val="clear" w:color="auto" w:fill="auto"/>
          </w:tcPr>
          <w:p w:rsidR="007D14F2" w:rsidRDefault="007D14F2">
            <w:pPr>
              <w:pStyle w:val="Compact"/>
            </w:pPr>
            <w:r>
              <w:t>Спектральный анализ сложных сигналов через перемножение с опорным сигналом (перебор фаз)</w:t>
            </w:r>
          </w:p>
        </w:tc>
        <w:tc>
          <w:tcPr>
            <w:tcW w:w="0" w:type="auto"/>
            <w:shd w:val="clear" w:color="auto" w:fill="auto"/>
          </w:tcPr>
          <w:p w:rsidR="007D14F2" w:rsidRDefault="007D14F2">
            <w:pPr>
              <w:pStyle w:val="Compact"/>
            </w:pPr>
            <w:r>
              <w:t>Ускоряет расчёт спектра за счёт бинарного опорного; ориентирован на анализ спектра.</w:t>
            </w:r>
          </w:p>
        </w:tc>
      </w:tr>
      <w:tr w:rsidR="00000000">
        <w:tc>
          <w:tcPr>
            <w:tcW w:w="0" w:type="auto"/>
            <w:shd w:val="clear" w:color="auto" w:fill="auto"/>
          </w:tcPr>
          <w:p w:rsidR="007D14F2" w:rsidRDefault="007D14F2">
            <w:pPr>
              <w:pStyle w:val="Compact"/>
            </w:pPr>
            <w:r>
              <w:t>SU1709262 (1992)</w:t>
            </w:r>
          </w:p>
        </w:tc>
        <w:tc>
          <w:tcPr>
            <w:tcW w:w="0" w:type="auto"/>
            <w:shd w:val="clear" w:color="auto" w:fill="auto"/>
          </w:tcPr>
          <w:p w:rsidR="007D14F2" w:rsidRDefault="007D14F2">
            <w:pPr>
              <w:pStyle w:val="Compact"/>
            </w:pPr>
            <w:r>
              <w:t>Генератор / калибратор периодических сигналов</w:t>
            </w:r>
          </w:p>
        </w:tc>
        <w:tc>
          <w:tcPr>
            <w:tcW w:w="0" w:type="auto"/>
            <w:shd w:val="clear" w:color="auto" w:fill="auto"/>
          </w:tcPr>
          <w:p w:rsidR="007D14F2" w:rsidRDefault="007D14F2">
            <w:pPr>
              <w:pStyle w:val="Compact"/>
            </w:pPr>
            <w:r>
              <w:t>Генерация эталонных сигналов (синусоид, шумов), не измеритель.</w:t>
            </w:r>
          </w:p>
        </w:tc>
      </w:tr>
      <w:tr w:rsidR="00000000">
        <w:tc>
          <w:tcPr>
            <w:tcW w:w="0" w:type="auto"/>
            <w:shd w:val="clear" w:color="auto" w:fill="auto"/>
          </w:tcPr>
          <w:p w:rsidR="007D14F2" w:rsidRDefault="007D14F2">
            <w:pPr>
              <w:pStyle w:val="Compact"/>
            </w:pPr>
            <w:r>
              <w:t>RU2365924 (2009)</w:t>
            </w:r>
          </w:p>
        </w:tc>
        <w:tc>
          <w:tcPr>
            <w:tcW w:w="0" w:type="auto"/>
            <w:shd w:val="clear" w:color="auto" w:fill="auto"/>
          </w:tcPr>
          <w:p w:rsidR="007D14F2" w:rsidRDefault="007D14F2">
            <w:pPr>
              <w:pStyle w:val="Compact"/>
            </w:pPr>
            <w:r>
              <w:t>Измерение средней частоты периодических сигналов</w:t>
            </w:r>
          </w:p>
        </w:tc>
        <w:tc>
          <w:tcPr>
            <w:tcW w:w="0" w:type="auto"/>
            <w:shd w:val="clear" w:color="auto" w:fill="auto"/>
          </w:tcPr>
          <w:p w:rsidR="007D14F2" w:rsidRDefault="007D14F2">
            <w:pPr>
              <w:pStyle w:val="Compact"/>
            </w:pPr>
            <w:r>
              <w:t>Подробностей нет (типа прямой метод счета), заявлено ЦИ-техникой.</w:t>
            </w:r>
          </w:p>
        </w:tc>
      </w:tr>
      <w:tr w:rsidR="00000000">
        <w:tc>
          <w:tcPr>
            <w:tcW w:w="0" w:type="auto"/>
            <w:shd w:val="clear" w:color="auto" w:fill="auto"/>
          </w:tcPr>
          <w:p w:rsidR="007D14F2" w:rsidRDefault="007D14F2">
            <w:pPr>
              <w:pStyle w:val="Compact"/>
            </w:pPr>
            <w:r>
              <w:t>Коммерческие приборы</w:t>
            </w:r>
          </w:p>
        </w:tc>
        <w:tc>
          <w:tcPr>
            <w:tcW w:w="0" w:type="auto"/>
            <w:shd w:val="clear" w:color="auto" w:fill="auto"/>
          </w:tcPr>
          <w:p w:rsidR="007D14F2" w:rsidRDefault="007D14F2">
            <w:pPr>
              <w:pStyle w:val="Compact"/>
            </w:pPr>
            <w:r>
              <w:t>Осциллографы / анализаторы спектра (</w:t>
            </w:r>
            <w:proofErr w:type="spellStart"/>
            <w:r>
              <w:t>Tektronix</w:t>
            </w:r>
            <w:proofErr w:type="spellEnd"/>
            <w:r>
              <w:t xml:space="preserve">, </w:t>
            </w:r>
            <w:proofErr w:type="spellStart"/>
            <w:r>
              <w:t>Agilent</w:t>
            </w:r>
            <w:proofErr w:type="spellEnd"/>
            <w:r>
              <w:t>)</w:t>
            </w:r>
            <w:hyperlink r:id="rId44" w:anchor=":~: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
              <w:r>
                <w:rPr>
                  <w:rStyle w:val="a9"/>
                </w:rPr>
                <w:t>[2]</w:t>
              </w:r>
            </w:hyperlink>
          </w:p>
        </w:tc>
        <w:tc>
          <w:tcPr>
            <w:tcW w:w="0" w:type="auto"/>
            <w:shd w:val="clear" w:color="auto" w:fill="auto"/>
          </w:tcPr>
          <w:p w:rsidR="007D14F2" w:rsidRDefault="007D14F2">
            <w:pPr>
              <w:pStyle w:val="Compact"/>
            </w:pPr>
            <w:r>
              <w:t>Готовые системы сбора и анализа сигналов; стоят дорого и крупны.</w:t>
            </w:r>
          </w:p>
        </w:tc>
      </w:tr>
    </w:tbl>
    <w:p w:rsidR="007D14F2" w:rsidRDefault="007D14F2" w:rsidP="00162A34">
      <w:pPr>
        <w:pStyle w:val="a0"/>
      </w:pPr>
      <w:r>
        <w:t>(Примечание: источники – описания патентов и спецификации).</w:t>
      </w:r>
    </w:p>
    <w:p w:rsidR="007D14F2" w:rsidRDefault="007D14F2" w:rsidP="007D14F2">
      <w:pPr>
        <w:pStyle w:val="2"/>
      </w:pPr>
      <w:r>
        <w:t>8. Рекомендованный объём экспериментальной проверки</w:t>
      </w:r>
    </w:p>
    <w:p w:rsidR="007D14F2" w:rsidRDefault="007D14F2" w:rsidP="00A34817">
      <w:pPr>
        <w:pStyle w:val="a0"/>
      </w:pPr>
      <w:r>
        <w:t>Для проверки и подтверждения результатов исследований предлагается следующий экспериментальный план:</w:t>
      </w:r>
    </w:p>
    <w:p w:rsidR="007D14F2" w:rsidRDefault="007D14F2" w:rsidP="00A34817">
      <w:pPr>
        <w:pStyle w:val="a0"/>
      </w:pPr>
      <w:r>
        <w:rPr>
          <w:b/>
          <w:bCs/>
        </w:rPr>
        <w:t>Тестовые сигналы</w:t>
      </w:r>
      <w:proofErr w:type="gramStart"/>
      <w:r>
        <w:rPr>
          <w:b/>
          <w:bCs/>
        </w:rPr>
        <w:t>:</w:t>
      </w:r>
      <w:r>
        <w:t xml:space="preserve"> Использовать</w:t>
      </w:r>
      <w:proofErr w:type="gramEnd"/>
      <w:r>
        <w:t xml:space="preserve">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w:t>
      </w:r>
      <w:r>
        <w:lastRenderedPageBreak/>
        <w:t>уровня.</w:t>
      </w:r>
    </w:p>
    <w:p w:rsidR="007D14F2" w:rsidRDefault="007D14F2" w:rsidP="00A34817">
      <w:pPr>
        <w:pStyle w:val="a0"/>
      </w:pPr>
      <w:r>
        <w:rPr>
          <w:b/>
          <w:bCs/>
        </w:rPr>
        <w:t>Модуляция помехами</w:t>
      </w:r>
      <w:proofErr w:type="gramStart"/>
      <w:r>
        <w:rPr>
          <w:b/>
          <w:bCs/>
        </w:rPr>
        <w:t>:</w:t>
      </w:r>
      <w:r>
        <w:t xml:space="preserve"> Подавать</w:t>
      </w:r>
      <w:proofErr w:type="gramEnd"/>
      <w:r>
        <w:t xml:space="preserve"> на вход устройства контролируемые помехи:</w:t>
      </w:r>
    </w:p>
    <w:p w:rsidR="007D14F2" w:rsidRDefault="007D14F2" w:rsidP="00A34817">
      <w:pPr>
        <w:pStyle w:val="a0"/>
      </w:pPr>
      <w:r>
        <w:t>аддитивный белый шум с разной амплитудой (менять SNR от, скажем, 0 до 40 дБ),</w:t>
      </w:r>
    </w:p>
    <w:p w:rsidR="007D14F2" w:rsidRDefault="007D14F2" w:rsidP="00A34817">
      <w:pPr>
        <w:pStyle w:val="a0"/>
      </w:pPr>
      <w:r>
        <w:t>узкополосные помехи (синусоиды сторонних частот),</w:t>
      </w:r>
    </w:p>
    <w:p w:rsidR="007D14F2" w:rsidRDefault="007D14F2" w:rsidP="00A34817">
      <w:pPr>
        <w:pStyle w:val="a0"/>
      </w:pPr>
      <w:r>
        <w:t>импульсные помехи (короткие выбросы).</w:t>
      </w:r>
    </w:p>
    <w:p w:rsidR="007D14F2" w:rsidRPr="00A34817" w:rsidRDefault="00A34817" w:rsidP="00A34817">
      <w:pPr>
        <w:pStyle w:val="a0"/>
      </w:pPr>
      <w:r w:rsidRPr="00A34817">
        <w:rPr>
          <w:b/>
          <w:bCs/>
        </w:rPr>
        <w:t xml:space="preserve">- </w:t>
      </w:r>
      <w:r w:rsidR="007D14F2">
        <w:rPr>
          <w:b/>
          <w:bCs/>
        </w:rPr>
        <w:t>Измерение погрешностей</w:t>
      </w:r>
      <w:proofErr w:type="gramStart"/>
      <w:r w:rsidR="007D14F2">
        <w:rPr>
          <w:b/>
          <w:bCs/>
        </w:rPr>
        <w:t>:</w:t>
      </w:r>
      <w:r w:rsidR="007D14F2">
        <w:t xml:space="preserve"> Сравнить</w:t>
      </w:r>
      <w:proofErr w:type="gramEnd"/>
      <w:r w:rsidR="007D14F2">
        <w:t xml:space="preserve"> измеренные системой амплитуды и частоты с эталонными. Построить графики погрешности </w:t>
      </w:r>
      <w:proofErr w:type="spellStart"/>
      <w:r w:rsidR="007D14F2">
        <w:t>vs</w:t>
      </w:r>
      <w:proofErr w:type="spellEnd"/>
      <w:r w:rsidR="007D14F2">
        <w:t xml:space="preserve"> SNR, </w:t>
      </w:r>
      <w:proofErr w:type="spellStart"/>
      <w:r w:rsidR="007D14F2">
        <w:t>vs</w:t>
      </w:r>
      <w:proofErr w:type="spellEnd"/>
      <w:r w:rsidR="007D14F2">
        <w:t xml:space="preserve"> уровень импульсных выбросов. Оценить стабильность измерения при длинном интегрировании (усреднении гистограммы)</w:t>
      </w:r>
      <w:r w:rsidRPr="00A34817">
        <w:t>;</w:t>
      </w:r>
    </w:p>
    <w:p w:rsidR="007D14F2" w:rsidRPr="00A34817" w:rsidRDefault="00A34817" w:rsidP="00A34817">
      <w:pPr>
        <w:pStyle w:val="a0"/>
        <w:rPr>
          <w:lang w:val="en-US"/>
        </w:rPr>
      </w:pPr>
      <w:r w:rsidRPr="00A34817">
        <w:rPr>
          <w:b/>
          <w:bCs/>
        </w:rPr>
        <w:t xml:space="preserve">- </w:t>
      </w:r>
      <w:r w:rsidR="007D14F2">
        <w:rPr>
          <w:b/>
          <w:bCs/>
        </w:rPr>
        <w:t>Сравнение методов</w:t>
      </w:r>
      <w:proofErr w:type="gramStart"/>
      <w:r w:rsidR="007D14F2">
        <w:rPr>
          <w:b/>
          <w:bCs/>
        </w:rPr>
        <w:t>:</w:t>
      </w:r>
      <w:r w:rsidR="007D14F2">
        <w:t xml:space="preserve"> Для</w:t>
      </w:r>
      <w:proofErr w:type="gramEnd"/>
      <w:r w:rsidR="007D14F2">
        <w:t xml:space="preserve">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rsidR="007D14F2" w:rsidRDefault="00A34817" w:rsidP="00A34817">
      <w:pPr>
        <w:pStyle w:val="a0"/>
      </w:pPr>
      <w:r w:rsidRPr="00A34817">
        <w:rPr>
          <w:b/>
          <w:bCs/>
        </w:rPr>
        <w:t xml:space="preserve">- </w:t>
      </w:r>
      <w:r w:rsidR="007D14F2">
        <w:rPr>
          <w:b/>
          <w:bCs/>
        </w:rPr>
        <w:t>Тест погрешностей</w:t>
      </w:r>
      <w:proofErr w:type="gramStart"/>
      <w:r w:rsidR="007D14F2">
        <w:rPr>
          <w:b/>
          <w:bCs/>
        </w:rPr>
        <w:t>:</w:t>
      </w:r>
      <w:r w:rsidR="007D14F2">
        <w:t xml:space="preserve"> Измерить</w:t>
      </w:r>
      <w:proofErr w:type="gramEnd"/>
      <w:r w:rsidR="007D14F2">
        <w:t xml:space="preserve"> собственный шум системы (ждущий режим) и погрешность АЦП (шум квантования, привод), чтобы отделить ошибки алгоритма от аппаратных.</w:t>
      </w:r>
    </w:p>
    <w:p w:rsidR="007D14F2" w:rsidRPr="00A34817" w:rsidRDefault="00A34817" w:rsidP="00A34817">
      <w:pPr>
        <w:pStyle w:val="a0"/>
      </w:pPr>
      <w:r w:rsidRPr="00A34817">
        <w:rPr>
          <w:b/>
          <w:bCs/>
        </w:rPr>
        <w:t xml:space="preserve">- </w:t>
      </w:r>
      <w:r w:rsidR="007D14F2">
        <w:rPr>
          <w:b/>
          <w:bCs/>
        </w:rPr>
        <w:t>Интеграция в проект «Кристалл»</w:t>
      </w:r>
      <w:proofErr w:type="gramStart"/>
      <w:r w:rsidR="007D14F2">
        <w:rPr>
          <w:b/>
          <w:bCs/>
        </w:rPr>
        <w:t>:</w:t>
      </w:r>
      <w:r w:rsidR="007D14F2">
        <w:t xml:space="preserve"> Проверить</w:t>
      </w:r>
      <w:proofErr w:type="gramEnd"/>
      <w:r w:rsidR="007D14F2">
        <w:t xml:space="preserve">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надёжность в рабочей среде (температура, </w:t>
      </w:r>
      <w:proofErr w:type="spellStart"/>
      <w:r w:rsidR="007D14F2">
        <w:t>электропомехи</w:t>
      </w:r>
      <w:proofErr w:type="spellEnd"/>
      <w:r w:rsidR="007D14F2">
        <w:t xml:space="preserve"> корпуса и т.д.)</w:t>
      </w:r>
      <w:r w:rsidRPr="00A34817">
        <w:t>;</w:t>
      </w:r>
    </w:p>
    <w:p w:rsidR="007D14F2" w:rsidRDefault="007D14F2" w:rsidP="00A34817">
      <w:pPr>
        <w:pStyle w:val="a0"/>
      </w:pPr>
      <w:r>
        <w:rPr>
          <w:b/>
          <w:bCs/>
        </w:rPr>
        <w:t>Требуемые компоненты и примерная стоимость</w:t>
      </w:r>
      <w:proofErr w:type="gramStart"/>
      <w:r>
        <w:rPr>
          <w:b/>
          <w:bCs/>
        </w:rPr>
        <w:t>:</w:t>
      </w:r>
      <w:r>
        <w:t xml:space="preserve"> Ниже</w:t>
      </w:r>
      <w:proofErr w:type="gramEnd"/>
      <w:r>
        <w:t xml:space="preserve"> приведена таблица с основными элементами макета (указанные цены ориентировочны, если неизвестно – «не указано»):</w:t>
      </w:r>
    </w:p>
    <w:tbl>
      <w:tblPr>
        <w:tblW w:w="0" w:type="auto"/>
        <w:tblLook w:val="0020" w:firstRow="1" w:lastRow="0" w:firstColumn="0" w:lastColumn="0" w:noHBand="0" w:noVBand="0"/>
      </w:tblPr>
      <w:tblGrid>
        <w:gridCol w:w="2729"/>
        <w:gridCol w:w="2008"/>
        <w:gridCol w:w="1828"/>
        <w:gridCol w:w="3006"/>
      </w:tblGrid>
      <w:tr w:rsidR="00000000">
        <w:trPr>
          <w:tblHeader/>
        </w:trPr>
        <w:tc>
          <w:tcPr>
            <w:tcW w:w="0" w:type="auto"/>
            <w:tcBorders>
              <w:bottom w:val="single" w:sz="0" w:space="0" w:color="auto"/>
            </w:tcBorders>
            <w:shd w:val="clear" w:color="auto" w:fill="auto"/>
            <w:vAlign w:val="bottom"/>
          </w:tcPr>
          <w:p w:rsidR="007D14F2" w:rsidRDefault="007D14F2">
            <w:pPr>
              <w:pStyle w:val="Compact"/>
            </w:pPr>
            <w:r>
              <w:t>Компонент</w:t>
            </w:r>
          </w:p>
        </w:tc>
        <w:tc>
          <w:tcPr>
            <w:tcW w:w="0" w:type="auto"/>
            <w:tcBorders>
              <w:bottom w:val="single" w:sz="0" w:space="0" w:color="auto"/>
            </w:tcBorders>
            <w:shd w:val="clear" w:color="auto" w:fill="auto"/>
            <w:vAlign w:val="bottom"/>
          </w:tcPr>
          <w:p w:rsidR="007D14F2" w:rsidRDefault="007D14F2">
            <w:pPr>
              <w:pStyle w:val="Compact"/>
            </w:pPr>
            <w:r>
              <w:t>Кол-во</w:t>
            </w:r>
          </w:p>
        </w:tc>
        <w:tc>
          <w:tcPr>
            <w:tcW w:w="0" w:type="auto"/>
            <w:tcBorders>
              <w:bottom w:val="single" w:sz="0" w:space="0" w:color="auto"/>
            </w:tcBorders>
            <w:shd w:val="clear" w:color="auto" w:fill="auto"/>
            <w:vAlign w:val="bottom"/>
          </w:tcPr>
          <w:p w:rsidR="007D14F2" w:rsidRDefault="007D14F2">
            <w:pPr>
              <w:pStyle w:val="Compact"/>
            </w:pPr>
            <w:r>
              <w:t>Примерная стоимость</w:t>
            </w:r>
          </w:p>
        </w:tc>
        <w:tc>
          <w:tcPr>
            <w:tcW w:w="0" w:type="auto"/>
            <w:tcBorders>
              <w:bottom w:val="single" w:sz="0" w:space="0" w:color="auto"/>
            </w:tcBorders>
            <w:shd w:val="clear" w:color="auto" w:fill="auto"/>
            <w:vAlign w:val="bottom"/>
          </w:tcPr>
          <w:p w:rsidR="007D14F2" w:rsidRDefault="007D14F2">
            <w:pPr>
              <w:pStyle w:val="Compact"/>
            </w:pPr>
            <w:r>
              <w:t>Примечание</w:t>
            </w:r>
          </w:p>
        </w:tc>
      </w:tr>
      <w:tr w:rsidR="00000000">
        <w:tc>
          <w:tcPr>
            <w:tcW w:w="0" w:type="auto"/>
            <w:shd w:val="clear" w:color="auto" w:fill="auto"/>
          </w:tcPr>
          <w:p w:rsidR="007D14F2" w:rsidRDefault="007D14F2">
            <w:pPr>
              <w:pStyle w:val="Compact"/>
            </w:pPr>
            <w:r>
              <w:t>МК STM32F407VGT6 (Cortex-M4)</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168</w:t>
            </w:r>
            <w:r>
              <w:rPr>
                <w:rFonts w:ascii="Arial" w:hAnsi="Arial" w:cs="Arial"/>
              </w:rPr>
              <w:t> </w:t>
            </w:r>
            <w:r>
              <w:t>МГц, 512 КБ Flash, LQFP100</w:t>
            </w:r>
            <w:hyperlink r:id="rId45" w:anchor=":~:text=Arm%C2%AE%20Cortex%C2%AE,wait%20state%20execution">
              <w:r>
                <w:rPr>
                  <w:rStyle w:val="a9"/>
                </w:rPr>
                <w:t>[17]</w:t>
              </w:r>
            </w:hyperlink>
          </w:p>
        </w:tc>
      </w:tr>
      <w:tr w:rsidR="00000000">
        <w:tc>
          <w:tcPr>
            <w:tcW w:w="0" w:type="auto"/>
            <w:shd w:val="clear" w:color="auto" w:fill="auto"/>
          </w:tcPr>
          <w:p w:rsidR="007D14F2" w:rsidRDefault="007D14F2">
            <w:pPr>
              <w:pStyle w:val="Compact"/>
            </w:pPr>
            <w:r>
              <w:t>Внешний АЦП (</w:t>
            </w:r>
            <w:proofErr w:type="spellStart"/>
            <w:r>
              <w:t>Analog</w:t>
            </w:r>
            <w:proofErr w:type="spellEnd"/>
            <w:r>
              <w:t xml:space="preserve"> </w:t>
            </w:r>
            <w:r>
              <w:lastRenderedPageBreak/>
              <w:t>Devices)</w:t>
            </w:r>
          </w:p>
        </w:tc>
        <w:tc>
          <w:tcPr>
            <w:tcW w:w="0" w:type="auto"/>
            <w:shd w:val="clear" w:color="auto" w:fill="auto"/>
          </w:tcPr>
          <w:p w:rsidR="007D14F2" w:rsidRDefault="007D14F2">
            <w:pPr>
              <w:pStyle w:val="Compact"/>
            </w:pPr>
            <w:r>
              <w:lastRenderedPageBreak/>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 xml:space="preserve">Высокоскоростной SAR </w:t>
            </w:r>
            <w:r>
              <w:lastRenderedPageBreak/>
              <w:t>ADC ~10-20 МГц</w:t>
            </w:r>
          </w:p>
        </w:tc>
      </w:tr>
      <w:tr w:rsidR="00000000">
        <w:tc>
          <w:tcPr>
            <w:tcW w:w="0" w:type="auto"/>
            <w:shd w:val="clear" w:color="auto" w:fill="auto"/>
          </w:tcPr>
          <w:p w:rsidR="007D14F2" w:rsidRDefault="007D14F2">
            <w:pPr>
              <w:pStyle w:val="Compact"/>
            </w:pPr>
            <w:r>
              <w:t>Тактовый генератор (кварц 25 МГц)</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Для опорного такта MCU/ADC</w:t>
            </w:r>
          </w:p>
        </w:tc>
      </w:tr>
      <w:tr w:rsidR="00000000">
        <w:tc>
          <w:tcPr>
            <w:tcW w:w="0" w:type="auto"/>
            <w:shd w:val="clear" w:color="auto" w:fill="auto"/>
          </w:tcPr>
          <w:p w:rsidR="007D14F2" w:rsidRDefault="007D14F2">
            <w:pPr>
              <w:pStyle w:val="Compact"/>
            </w:pPr>
            <w:r>
              <w:t>Операционный усилитель</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Для буферизации сигнала входа</w:t>
            </w:r>
          </w:p>
        </w:tc>
      </w:tr>
      <w:tr w:rsidR="00000000">
        <w:tc>
          <w:tcPr>
            <w:tcW w:w="0" w:type="auto"/>
            <w:shd w:val="clear" w:color="auto" w:fill="auto"/>
          </w:tcPr>
          <w:p w:rsidR="007D14F2" w:rsidRDefault="007D14F2">
            <w:pPr>
              <w:pStyle w:val="Compact"/>
            </w:pPr>
            <w:r>
              <w:t>Источник питания (3.3 В, 5 В)</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Регулируемый стабилизатор</w:t>
            </w:r>
          </w:p>
        </w:tc>
      </w:tr>
      <w:tr w:rsidR="00000000">
        <w:tc>
          <w:tcPr>
            <w:tcW w:w="0" w:type="auto"/>
            <w:shd w:val="clear" w:color="auto" w:fill="auto"/>
          </w:tcPr>
          <w:p w:rsidR="007D14F2" w:rsidRDefault="007D14F2">
            <w:pPr>
              <w:pStyle w:val="Compact"/>
            </w:pPr>
            <w:r>
              <w:t>Схема ввода/защиты (резистор, диод)</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Защита входа АЦП</w:t>
            </w:r>
          </w:p>
        </w:tc>
      </w:tr>
      <w:tr w:rsidR="00000000">
        <w:tc>
          <w:tcPr>
            <w:tcW w:w="0" w:type="auto"/>
            <w:shd w:val="clear" w:color="auto" w:fill="auto"/>
          </w:tcPr>
          <w:p w:rsidR="007D14F2" w:rsidRPr="007D14F2" w:rsidRDefault="007D14F2">
            <w:pPr>
              <w:pStyle w:val="Compact"/>
            </w:pPr>
            <w:r w:rsidRPr="007D14F2">
              <w:t xml:space="preserve">USB-UART </w:t>
            </w:r>
            <w:r>
              <w:t>конвертер</w:t>
            </w:r>
            <w:r w:rsidRPr="007D14F2">
              <w:t xml:space="preserve"> </w:t>
            </w:r>
            <w:r>
              <w:t>или</w:t>
            </w:r>
            <w:r w:rsidRPr="007D14F2">
              <w:t xml:space="preserve"> Ethernet PHY</w:t>
            </w:r>
          </w:p>
        </w:tc>
        <w:tc>
          <w:tcPr>
            <w:tcW w:w="0" w:type="auto"/>
            <w:shd w:val="clear" w:color="auto" w:fill="auto"/>
          </w:tcPr>
          <w:p w:rsidR="007D14F2" w:rsidRDefault="007D14F2">
            <w:pPr>
              <w:pStyle w:val="Compact"/>
            </w:pPr>
            <w:r>
              <w:t>по необходимости</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Для передачи данных на ПК</w:t>
            </w:r>
          </w:p>
        </w:tc>
      </w:tr>
      <w:tr w:rsidR="00000000">
        <w:tc>
          <w:tcPr>
            <w:tcW w:w="0" w:type="auto"/>
            <w:shd w:val="clear" w:color="auto" w:fill="auto"/>
          </w:tcPr>
          <w:p w:rsidR="007D14F2" w:rsidRDefault="007D14F2">
            <w:pPr>
              <w:pStyle w:val="Compact"/>
            </w:pPr>
            <w:r>
              <w:t>Печатная плата (PCB)</w:t>
            </w:r>
          </w:p>
        </w:tc>
        <w:tc>
          <w:tcPr>
            <w:tcW w:w="0" w:type="auto"/>
            <w:shd w:val="clear" w:color="auto" w:fill="auto"/>
          </w:tcPr>
          <w:p w:rsidR="007D14F2" w:rsidRDefault="007D14F2">
            <w:pPr>
              <w:pStyle w:val="Compact"/>
            </w:pPr>
            <w:r>
              <w:t>1</w:t>
            </w:r>
          </w:p>
        </w:tc>
        <w:tc>
          <w:tcPr>
            <w:tcW w:w="0" w:type="auto"/>
            <w:shd w:val="clear" w:color="auto" w:fill="auto"/>
          </w:tcPr>
          <w:p w:rsidR="007D14F2" w:rsidRDefault="007D14F2">
            <w:pPr>
              <w:pStyle w:val="Compact"/>
            </w:pPr>
            <w:r>
              <w:t>не указано</w:t>
            </w:r>
          </w:p>
        </w:tc>
        <w:tc>
          <w:tcPr>
            <w:tcW w:w="0" w:type="auto"/>
            <w:shd w:val="clear" w:color="auto" w:fill="auto"/>
          </w:tcPr>
          <w:p w:rsidR="007D14F2" w:rsidRDefault="007D14F2">
            <w:pPr>
              <w:pStyle w:val="Compact"/>
            </w:pPr>
            <w:r>
              <w:t>Макетная плата с разводкой</w:t>
            </w:r>
          </w:p>
        </w:tc>
      </w:tr>
    </w:tbl>
    <w:p w:rsidR="007D14F2" w:rsidRDefault="007D14F2" w:rsidP="004634A2">
      <w:pPr>
        <w:pStyle w:val="a0"/>
      </w:pPr>
      <w:r>
        <w:t>Источник: составлено автором (цены ориентировочные).</w:t>
      </w:r>
    </w:p>
    <w:p w:rsidR="007D14F2" w:rsidRPr="004634A2" w:rsidRDefault="007D14F2" w:rsidP="004634A2">
      <w:pPr>
        <w:pStyle w:val="a0"/>
        <w:rPr>
          <w:highlight w:val="magenta"/>
        </w:rPr>
      </w:pPr>
      <w:r w:rsidRPr="004634A2">
        <w:rPr>
          <w:highlight w:val="magenta"/>
        </w:rPr>
        <w:t>Рекомендуемые рисунки (для включения):</w:t>
      </w:r>
    </w:p>
    <w:p w:rsidR="007D14F2" w:rsidRPr="004634A2" w:rsidRDefault="007D14F2" w:rsidP="004634A2">
      <w:pPr>
        <w:pStyle w:val="a0"/>
        <w:rPr>
          <w:highlight w:val="magenta"/>
        </w:rPr>
      </w:pPr>
      <w:r w:rsidRPr="004634A2">
        <w:rPr>
          <w:i/>
          <w:iCs/>
          <w:highlight w:val="magenta"/>
        </w:rPr>
        <w:t>Блочная схема измерительного тракта:</w:t>
      </w:r>
      <w:r w:rsidRPr="004634A2">
        <w:rPr>
          <w:highlight w:val="magenta"/>
        </w:rPr>
        <w:t xml:space="preserve"> входное согласование – АЦП – MCU – интерфейс – ПК.</w:t>
      </w:r>
    </w:p>
    <w:p w:rsidR="007D14F2" w:rsidRPr="004634A2" w:rsidRDefault="007D14F2" w:rsidP="004634A2">
      <w:pPr>
        <w:pStyle w:val="a0"/>
        <w:rPr>
          <w:highlight w:val="magenta"/>
        </w:rPr>
      </w:pPr>
      <w:r w:rsidRPr="004634A2">
        <w:rPr>
          <w:i/>
          <w:iCs/>
          <w:highlight w:val="magenta"/>
        </w:rPr>
        <w:t>Пример гистограммы сигнала с помехой:</w:t>
      </w:r>
      <w:r w:rsidRPr="004634A2">
        <w:rPr>
          <w:highlight w:val="magenta"/>
        </w:rPr>
        <w:t xml:space="preserve"> показ центрального пика и двух боковых (границы размаха).</w:t>
      </w:r>
    </w:p>
    <w:p w:rsidR="007D14F2" w:rsidRPr="004634A2" w:rsidRDefault="007D14F2" w:rsidP="004634A2">
      <w:pPr>
        <w:pStyle w:val="a0"/>
        <w:rPr>
          <w:highlight w:val="magenta"/>
        </w:rPr>
      </w:pPr>
      <w:r w:rsidRPr="004634A2">
        <w:rPr>
          <w:i/>
          <w:iCs/>
          <w:highlight w:val="magenta"/>
        </w:rPr>
        <w:t>Графики влияния шума:</w:t>
      </w:r>
      <w:r w:rsidRPr="004634A2">
        <w:rPr>
          <w:highlight w:val="magenta"/>
        </w:rPr>
        <w:t xml:space="preserve"> например, «погрешность измерения частоты </w:t>
      </w:r>
      <w:proofErr w:type="spellStart"/>
      <w:r w:rsidRPr="004634A2">
        <w:rPr>
          <w:highlight w:val="magenta"/>
        </w:rPr>
        <w:t>vs</w:t>
      </w:r>
      <w:proofErr w:type="spellEnd"/>
      <w:r w:rsidRPr="004634A2">
        <w:rPr>
          <w:highlight w:val="magenta"/>
        </w:rPr>
        <w:t xml:space="preserve"> SNR» или «амплитуда пика гистограммы </w:t>
      </w:r>
      <w:proofErr w:type="spellStart"/>
      <w:r w:rsidRPr="004634A2">
        <w:rPr>
          <w:highlight w:val="magenta"/>
        </w:rPr>
        <w:t>vs</w:t>
      </w:r>
      <w:proofErr w:type="spellEnd"/>
      <w:r w:rsidRPr="004634A2">
        <w:rPr>
          <w:highlight w:val="magenta"/>
        </w:rPr>
        <w:t xml:space="preserve"> уровень шума».</w:t>
      </w:r>
    </w:p>
    <w:p w:rsidR="007D14F2" w:rsidRDefault="007D14F2" w:rsidP="004634A2">
      <w:pPr>
        <w:pStyle w:val="a0"/>
      </w:pPr>
      <w:r w:rsidRPr="004634A2">
        <w:rPr>
          <w:highlight w:val="magenta"/>
        </w:rPr>
        <w:t>(Если есть подходящие иллюстрации, их имеет смысл включить для наглядности.)</w:t>
      </w:r>
    </w:p>
    <w:p w:rsidR="007D14F2" w:rsidRDefault="007D14F2" w:rsidP="00162A34">
      <w:pPr>
        <w:pStyle w:val="a0"/>
      </w:pPr>
      <w:r>
        <w:rPr>
          <w:b/>
          <w:bCs/>
        </w:rPr>
        <w:t>Выводы главы:</w:t>
      </w:r>
      <w: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w:t>
      </w:r>
      <w:proofErr w:type="spellStart"/>
      <w:r>
        <w:t>дешёвы</w:t>
      </w:r>
      <w:proofErr w:type="spellEnd"/>
      <w:r>
        <w:t xml:space="preserve">, но ограничены; цифровые даю гибкость, но требуют серьёзной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зашумлённого сигнала за счёт большого числа отсчётов и мощной обработки. Результаты патентного поиска подтверждают, что эта комбинация аппаратного </w:t>
      </w:r>
      <w:r>
        <w:lastRenderedPageBreak/>
        <w:t>ускорителя (высокоскоростной АЦП) и программной гибкости – уникальна среди публично известных решений (за исключением лабораторных осциллографов)</w:t>
      </w:r>
      <w:hyperlink r:id="rId46" w:anchor=":~: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
        <w:r>
          <w:rPr>
            <w:rStyle w:val="a9"/>
          </w:rPr>
          <w:t>[2]</w:t>
        </w:r>
      </w:hyperlink>
      <w:hyperlink r:id="rId47" w:anchor=":~: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
        <w:r>
          <w:rPr>
            <w:rStyle w:val="a9"/>
          </w:rPr>
          <w:t>[16]</w:t>
        </w:r>
      </w:hyperlink>
      <w:r>
        <w:t>.</w:t>
      </w:r>
    </w:p>
    <w:p w:rsidR="007D14F2" w:rsidRPr="007D14F2" w:rsidRDefault="007D14F2" w:rsidP="00162A34">
      <w:pPr>
        <w:pStyle w:val="a0"/>
      </w:pPr>
    </w:p>
    <w:p w:rsidR="007A0CB1" w:rsidRDefault="00000000" w:rsidP="007D14F2">
      <w:pPr>
        <w:pStyle w:val="1"/>
      </w:pPr>
      <w:r>
        <w:br w:type="page"/>
      </w:r>
      <w:bookmarkStart w:id="4" w:name="__RefHeading___Toc229529023"/>
      <w:bookmarkEnd w:id="4"/>
      <w:r>
        <w:lastRenderedPageBreak/>
        <w:t>2. ПРЕДЛАГАЕМЫЕ СПОСОБЫ РЕШЕНИЯ ПРОБЛЕМЫ</w:t>
      </w:r>
    </w:p>
    <w:p w:rsidR="007D14F2" w:rsidRDefault="007D14F2" w:rsidP="00162A34">
      <w:pPr>
        <w:pStyle w:val="a0"/>
      </w:pPr>
    </w:p>
    <w:p w:rsidR="007D14F2" w:rsidRPr="002644AD" w:rsidRDefault="007D14F2" w:rsidP="007D14F2">
      <w:pPr>
        <w:pStyle w:val="2"/>
      </w:pPr>
      <w:bookmarkStart w:id="5" w:name="X2119945fa5810b9d70c01541b603985e23db768"/>
      <w:r>
        <w:t>1.5. Описание и обоснование выбранного подхода</w:t>
      </w:r>
    </w:p>
    <w:p w:rsidR="007D14F2" w:rsidRDefault="007D14F2" w:rsidP="00162A34">
      <w:pPr>
        <w:pStyle w:val="a0"/>
      </w:pPr>
      <w:r>
        <w:rPr>
          <w:b/>
          <w:bCs/>
        </w:rPr>
        <w:t>Выбор компонентов:</w:t>
      </w:r>
      <w:r>
        <w:t xml:space="preserve"> Предложенный макет основан на микроконтроллере STM32F407 (ARM Cortex-M4, 168 МГц) и высокоскоростном АЦП от </w:t>
      </w:r>
      <w:proofErr w:type="spellStart"/>
      <w:r>
        <w:t>Analog</w:t>
      </w:r>
      <w:proofErr w:type="spellEnd"/>
      <w:r>
        <w:t xml:space="preserve"> Devices (8 бит, скорость до 40 </w:t>
      </w:r>
      <w:proofErr w:type="spellStart"/>
      <w:r>
        <w:t>Мвыб</w:t>
      </w:r>
      <w:proofErr w:type="spellEnd"/>
      <w:r>
        <w:t>/с). STM32F407 содержит три 12-битных АЦП с максимальной скоростью 2.4</w:t>
      </w:r>
      <w:r>
        <w:rPr>
          <w:rFonts w:ascii="Arial" w:hAnsi="Arial" w:cs="Arial"/>
        </w:rPr>
        <w:t> </w:t>
      </w:r>
      <w:r>
        <w:t>MS/s (в 3-хканальном режиме до 7.2</w:t>
      </w:r>
      <w:r>
        <w:rPr>
          <w:rFonts w:ascii="Arial" w:hAnsi="Arial" w:cs="Arial"/>
        </w:rPr>
        <w:t> </w:t>
      </w:r>
      <w:r>
        <w:t>MS/s)</w:t>
      </w:r>
      <w:hyperlink r:id="rId48" w:anchor=":~:text=%E2%80%A2%203%C3%9712,MSPS%20in%20triple%20interleaved%20mode">
        <w:r>
          <w:rPr>
            <w:rStyle w:val="a9"/>
          </w:rPr>
          <w:t>[12]</w:t>
        </w:r>
      </w:hyperlink>
      <w:r>
        <w:t xml:space="preserve">, что недостаточно для наших целей. Поэтому выбран внешний SAR-ADC от </w:t>
      </w:r>
      <w:proofErr w:type="spellStart"/>
      <w:r>
        <w:t>Analog</w:t>
      </w:r>
      <w:proofErr w:type="spellEnd"/>
      <w:r>
        <w:t xml:space="preserve"> Devices, способный в реальном времени снимать сигнал с частотой до десятков МГц (многие современные АЦП имеют до 125</w:t>
      </w:r>
      <w:r>
        <w:rPr>
          <w:rFonts w:ascii="Arial" w:hAnsi="Arial" w:cs="Arial"/>
        </w:rPr>
        <w:t> </w:t>
      </w:r>
      <w:r>
        <w:t>MS/s</w:t>
      </w:r>
      <w:hyperlink r:id="rId49" w:anchor=":~:text=Analog%20Devices%E2%80%99%20high%20speed%20analog,10%20MSPS%20to%20125%20MSPS">
        <w:r>
          <w:rPr>
            <w:rStyle w:val="a9"/>
          </w:rPr>
          <w:t>[13]</w:t>
        </w:r>
      </w:hyperlink>
      <w:r>
        <w:t>).</w:t>
      </w:r>
    </w:p>
    <w:p w:rsidR="007D14F2" w:rsidRDefault="007D14F2" w:rsidP="00162A34">
      <w:pPr>
        <w:pStyle w:val="a0"/>
      </w:pPr>
      <w:r>
        <w:rPr>
          <w:b/>
          <w:bCs/>
        </w:rPr>
        <w:t>Принцип измерения:</w:t>
      </w:r>
      <w:r>
        <w:t xml:space="preserve"> Сигнал непрерывно </w:t>
      </w:r>
      <w:proofErr w:type="spellStart"/>
      <w:r>
        <w:t>дискретизируется</w:t>
      </w:r>
      <w:proofErr w:type="spellEnd"/>
      <w:r>
        <w:t xml:space="preserve"> АЦП с периодом ~53.8 </w:t>
      </w:r>
      <w:proofErr w:type="spellStart"/>
      <w:r>
        <w:t>нс</w:t>
      </w:r>
      <w:proofErr w:type="spellEnd"/>
      <w:r>
        <w:t xml:space="preserve"> (18.6 </w:t>
      </w:r>
      <w:proofErr w:type="spellStart"/>
      <w:r>
        <w:t>Мвыб</w:t>
      </w:r>
      <w:proofErr w:type="spellEnd"/>
      <w:r>
        <w:t xml:space="preserve">/с) и передаётся через </w:t>
      </w:r>
      <w:proofErr w:type="spellStart"/>
      <w:r>
        <w:t>паралелльный</w:t>
      </w:r>
      <w:proofErr w:type="spellEnd"/>
      <w:r>
        <w:t xml:space="preserve"> интерфейс в STM32F407 с помощью DMA. Для оценки </w:t>
      </w:r>
      <w:r>
        <w:rPr>
          <w:b/>
          <w:bCs/>
        </w:rPr>
        <w:t>амплитуды</w:t>
      </w:r>
      <w: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берётся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трёхпиковый паттерн сохраняется. Для оценки </w:t>
      </w:r>
      <w:r>
        <w:rPr>
          <w:b/>
          <w:bCs/>
        </w:rPr>
        <w:t>частоты</w:t>
      </w:r>
      <w:r>
        <w:t xml:space="preserve"> используется средний период: например, подсчёт числа отсчётов ADC между совпадениями пиков (или усреднение интервала нулевых пересечений). Конкретный метод – подсчёт среднего количества отсчётов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передаётся на компьютер.</w:t>
      </w:r>
    </w:p>
    <w:p w:rsidR="007D14F2" w:rsidRDefault="007D14F2" w:rsidP="00162A34">
      <w:pPr>
        <w:pStyle w:val="a0"/>
      </w:pPr>
      <w:r>
        <w:rPr>
          <w:b/>
          <w:bCs/>
        </w:rPr>
        <w:t>Ожидаемая производительность</w:t>
      </w:r>
      <w:proofErr w:type="gramStart"/>
      <w:r>
        <w:rPr>
          <w:b/>
          <w:bCs/>
        </w:rPr>
        <w:t>:</w:t>
      </w:r>
      <w:r>
        <w:t xml:space="preserve"> При</w:t>
      </w:r>
      <w:proofErr w:type="gramEnd"/>
      <w:r>
        <w:t xml:space="preserve"> частоте измеряемого сигнала до $\sim$200 кГц (~5 мкс период), при 18.6 MS/s получается ~93 отсчёта на </w:t>
      </w:r>
      <w:r>
        <w:lastRenderedPageBreak/>
        <w:t>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w:t>
      </w:r>
      <w:proofErr w:type="spellStart"/>
      <w:r>
        <w:t>Vref</w:t>
      </w:r>
      <w:proofErr w:type="spellEnd"/>
      <w:r>
        <w:t>). Шум АЦП и низкое разрешение (8–12 бит) накладывают погрешность (~несколько единиц младшего бита на пике). Однако за счёт большого объёма выборок система умеет усреднять ошибки.</w:t>
      </w:r>
    </w:p>
    <w:p w:rsidR="007D14F2" w:rsidRDefault="007D14F2" w:rsidP="00162A34">
      <w:pPr>
        <w:pStyle w:val="a0"/>
      </w:pPr>
      <w:r>
        <w:rPr>
          <w:b/>
          <w:bCs/>
        </w:rPr>
        <w:t>Преимущества постобработки на ПК:</w:t>
      </w:r>
      <w:r>
        <w:t xml:space="preserve"> Собранный поток отсчётов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даёт лучшую адаптивность – алгоритмы легко обновляются в ПО, в отличие от жёсткой встроенной логики аналого-цифровых схем.</w:t>
      </w:r>
    </w:p>
    <w:bookmarkEnd w:id="5"/>
    <w:p w:rsidR="007D14F2" w:rsidRDefault="007D14F2" w:rsidP="00162A34">
      <w:pPr>
        <w:pStyle w:val="a0"/>
        <w:rPr>
          <w:lang w:val="ru"/>
        </w:rPr>
      </w:pPr>
    </w:p>
    <w:p w:rsidR="007D14F2" w:rsidRPr="007D14F2" w:rsidRDefault="007D14F2" w:rsidP="00162A34">
      <w:pPr>
        <w:pStyle w:val="a0"/>
        <w:rPr>
          <w:lang w:val="ru"/>
        </w:rPr>
      </w:pPr>
    </w:p>
    <w:p w:rsidR="007A0CB1" w:rsidRDefault="00000000" w:rsidP="007D14F2">
      <w:pPr>
        <w:pStyle w:val="1"/>
      </w:pPr>
      <w:r>
        <w:br w:type="page"/>
      </w:r>
      <w:bookmarkStart w:id="6" w:name="__RefHeading___Toc229529024"/>
      <w:bookmarkEnd w:id="6"/>
      <w:r>
        <w:lastRenderedPageBreak/>
        <w:t>3. ПРОВЕРКА И ПОДТВЕРЖДЕНИЕ РЕЗУЛЬТАТОВ ИССЛЕДОВАНИЯ</w:t>
      </w:r>
    </w:p>
    <w:p w:rsidR="007A0CB1" w:rsidRDefault="00000000">
      <w:pPr>
        <w:spacing w:line="240" w:lineRule="auto"/>
        <w:rPr>
          <w:rFonts w:ascii="Times New Roman" w:hAnsi="Times New Roman"/>
          <w:color w:val="000000"/>
          <w:sz w:val="28"/>
          <w:szCs w:val="28"/>
        </w:rPr>
      </w:pPr>
      <w:r>
        <w:br w:type="page"/>
      </w:r>
    </w:p>
    <w:p w:rsidR="007A0CB1" w:rsidRDefault="007A0CB1">
      <w:pPr>
        <w:spacing w:line="240" w:lineRule="auto"/>
        <w:rPr>
          <w:rFonts w:ascii="Times New Roman" w:hAnsi="Times New Roman"/>
          <w:sz w:val="28"/>
          <w:szCs w:val="28"/>
        </w:rPr>
      </w:pPr>
    </w:p>
    <w:p w:rsidR="007A0CB1" w:rsidRDefault="00000000">
      <w:pPr>
        <w:pStyle w:val="1"/>
        <w:spacing w:before="0" w:line="240" w:lineRule="auto"/>
        <w:rPr>
          <w:rFonts w:cs="Times New Roman"/>
          <w:color w:val="000000"/>
        </w:rPr>
      </w:pPr>
      <w:bookmarkStart w:id="7" w:name="__RefHeading___Toc229529025"/>
      <w:bookmarkEnd w:id="7"/>
      <w:r>
        <w:rPr>
          <w:rFonts w:cs="Times New Roman"/>
          <w:color w:val="000000"/>
        </w:rPr>
        <w:t>СПИСОК ИСПОЛЬЗОВАННЫХ ИСТОЧНИКОВ</w:t>
      </w:r>
    </w:p>
    <w:p w:rsidR="007A0CB1" w:rsidRDefault="007A0CB1">
      <w:pPr>
        <w:spacing w:line="240" w:lineRule="auto"/>
        <w:rPr>
          <w:rFonts w:ascii="Times New Roman" w:hAnsi="Times New Roman"/>
          <w:color w:val="000000"/>
          <w:sz w:val="28"/>
          <w:szCs w:val="28"/>
        </w:rPr>
      </w:pPr>
    </w:p>
    <w:p w:rsidR="007A0CB1" w:rsidRDefault="00000000">
      <w:pPr>
        <w:shd w:val="clear" w:color="auto" w:fill="FFFFFF"/>
        <w:spacing w:line="240" w:lineRule="auto"/>
      </w:pPr>
      <w:r>
        <w:rPr>
          <w:rFonts w:ascii="Times New Roman" w:hAnsi="Times New Roman"/>
          <w:spacing w:val="-2"/>
          <w:sz w:val="28"/>
          <w:szCs w:val="28"/>
        </w:rPr>
        <w:t xml:space="preserve">1. </w:t>
      </w:r>
      <w:r>
        <w:rPr>
          <w:rFonts w:ascii="Times New Roman" w:hAnsi="Times New Roman"/>
          <w:sz w:val="28"/>
          <w:szCs w:val="28"/>
        </w:rPr>
        <w:t xml:space="preserve">Новиков, Ю. Н. Подготовка и защита магистерских диссертаций и бакалаврских </w:t>
      </w:r>
      <w:proofErr w:type="gramStart"/>
      <w:r>
        <w:rPr>
          <w:rFonts w:ascii="Times New Roman" w:hAnsi="Times New Roman"/>
          <w:sz w:val="28"/>
          <w:szCs w:val="28"/>
        </w:rPr>
        <w:t>работ :</w:t>
      </w:r>
      <w:proofErr w:type="gramEnd"/>
      <w:r>
        <w:rPr>
          <w:rFonts w:ascii="Times New Roman" w:hAnsi="Times New Roman"/>
          <w:sz w:val="28"/>
          <w:szCs w:val="28"/>
        </w:rPr>
        <w:t xml:space="preserve"> учебно-методическое пособие / Ю. Н. Новиков. — 2-е изд., стер. — Санкт-</w:t>
      </w:r>
      <w:proofErr w:type="gramStart"/>
      <w:r>
        <w:rPr>
          <w:rFonts w:ascii="Times New Roman" w:hAnsi="Times New Roman"/>
          <w:sz w:val="28"/>
          <w:szCs w:val="28"/>
        </w:rPr>
        <w:t>Петербург :</w:t>
      </w:r>
      <w:proofErr w:type="gramEnd"/>
      <w:r>
        <w:rPr>
          <w:rFonts w:ascii="Times New Roman" w:hAnsi="Times New Roman"/>
          <w:sz w:val="28"/>
          <w:szCs w:val="28"/>
        </w:rPr>
        <w:t xml:space="preserve"> Лань, 2022. — 32 с. — ISBN 978-5-8114-1449-9.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Лань : электронно-библиотечная система. — URL: </w:t>
      </w:r>
      <w:hyperlink r:id="rId50">
        <w:r>
          <w:rPr>
            <w:rStyle w:val="a9"/>
            <w:rFonts w:ascii="Times New Roman" w:hAnsi="Times New Roman"/>
            <w:sz w:val="28"/>
            <w:szCs w:val="28"/>
          </w:rPr>
          <w:t>https://e.lanbook.com/book/212054</w:t>
        </w:r>
      </w:hyperlink>
      <w:r>
        <w:rPr>
          <w:rFonts w:ascii="Times New Roman" w:hAnsi="Times New Roman"/>
          <w:sz w:val="28"/>
          <w:szCs w:val="28"/>
        </w:rPr>
        <w:t xml:space="preserve">  (дата обращения: 13.05.2026). — Режим доступа: для </w:t>
      </w:r>
      <w:proofErr w:type="spellStart"/>
      <w:r>
        <w:rPr>
          <w:rFonts w:ascii="Times New Roman" w:hAnsi="Times New Roman"/>
          <w:sz w:val="28"/>
          <w:szCs w:val="28"/>
        </w:rPr>
        <w:t>авториз</w:t>
      </w:r>
      <w:proofErr w:type="spellEnd"/>
      <w:r>
        <w:rPr>
          <w:rFonts w:ascii="Times New Roman" w:hAnsi="Times New Roman"/>
          <w:sz w:val="28"/>
          <w:szCs w:val="28"/>
        </w:rPr>
        <w:t>. пользователей.</w:t>
      </w:r>
    </w:p>
    <w:p w:rsidR="007A0CB1" w:rsidRDefault="00000000">
      <w:pPr>
        <w:spacing w:line="240" w:lineRule="auto"/>
        <w:rPr>
          <w:rFonts w:ascii="Times New Roman" w:hAnsi="Times New Roman"/>
          <w:sz w:val="28"/>
          <w:szCs w:val="28"/>
        </w:rPr>
      </w:pPr>
      <w:r>
        <w:rPr>
          <w:rFonts w:ascii="Times New Roman" w:hAnsi="Times New Roman"/>
          <w:sz w:val="28"/>
          <w:szCs w:val="28"/>
        </w:rPr>
        <w:t xml:space="preserve">2. Выполнение и оформление выпускных квалификационных работ, научно-исследовательских работ, курсовых работ магистров и отчетов по </w:t>
      </w:r>
      <w:proofErr w:type="gramStart"/>
      <w:r>
        <w:rPr>
          <w:rFonts w:ascii="Times New Roman" w:hAnsi="Times New Roman"/>
          <w:sz w:val="28"/>
          <w:szCs w:val="28"/>
        </w:rPr>
        <w:t>практикам :</w:t>
      </w:r>
      <w:proofErr w:type="gramEnd"/>
      <w:r>
        <w:rPr>
          <w:rFonts w:ascii="Times New Roman" w:hAnsi="Times New Roman"/>
          <w:sz w:val="28"/>
          <w:szCs w:val="28"/>
        </w:rPr>
        <w:t xml:space="preserve"> методические указания / М. Б. Быкова, Ж. А. </w:t>
      </w:r>
      <w:proofErr w:type="spellStart"/>
      <w:r>
        <w:rPr>
          <w:rFonts w:ascii="Times New Roman" w:hAnsi="Times New Roman"/>
          <w:sz w:val="28"/>
          <w:szCs w:val="28"/>
        </w:rPr>
        <w:t>Гореева</w:t>
      </w:r>
      <w:proofErr w:type="spellEnd"/>
      <w:r>
        <w:rPr>
          <w:rFonts w:ascii="Times New Roman" w:hAnsi="Times New Roman"/>
          <w:sz w:val="28"/>
          <w:szCs w:val="28"/>
        </w:rPr>
        <w:t xml:space="preserve">, Н. С. Козлова, Д. А. Подгорный. — </w:t>
      </w:r>
      <w:proofErr w:type="gramStart"/>
      <w:r>
        <w:rPr>
          <w:rFonts w:ascii="Times New Roman" w:hAnsi="Times New Roman"/>
          <w:sz w:val="28"/>
          <w:szCs w:val="28"/>
        </w:rPr>
        <w:t>Москва :</w:t>
      </w:r>
      <w:proofErr w:type="gramEnd"/>
      <w:r>
        <w:rPr>
          <w:rFonts w:ascii="Times New Roman" w:hAnsi="Times New Roman"/>
          <w:sz w:val="28"/>
          <w:szCs w:val="28"/>
        </w:rPr>
        <w:t xml:space="preserve"> Издательский Дом МИСиС, 2017. — 76 c. — </w:t>
      </w:r>
      <w:proofErr w:type="gramStart"/>
      <w:r>
        <w:rPr>
          <w:rFonts w:ascii="Times New Roman" w:hAnsi="Times New Roman"/>
          <w:sz w:val="28"/>
          <w:szCs w:val="28"/>
        </w:rPr>
        <w:t>Текст :</w:t>
      </w:r>
      <w:proofErr w:type="gramEnd"/>
      <w:r>
        <w:rPr>
          <w:rFonts w:ascii="Times New Roman" w:hAnsi="Times New Roman"/>
          <w:sz w:val="28"/>
          <w:szCs w:val="28"/>
        </w:rPr>
        <w:t xml:space="preserve"> электронный // Цифровой образовательный ресурс IPR SMART : [сайт]. — URL: </w:t>
      </w:r>
      <w:hyperlink r:id="rId51">
        <w:r>
          <w:rPr>
            <w:rStyle w:val="a9"/>
            <w:rFonts w:ascii="Times New Roman" w:hAnsi="Times New Roman"/>
            <w:sz w:val="28"/>
            <w:szCs w:val="28"/>
          </w:rPr>
          <w:t>https://www.iprbookshop.ru/72577.html</w:t>
        </w:r>
      </w:hyperlink>
      <w:r>
        <w:rPr>
          <w:rFonts w:ascii="Times New Roman" w:hAnsi="Times New Roman"/>
          <w:sz w:val="28"/>
          <w:szCs w:val="28"/>
        </w:rPr>
        <w:t xml:space="preserve">  (дата обращения: 13.05.2026). — Режим доступа: для </w:t>
      </w:r>
      <w:proofErr w:type="spellStart"/>
      <w:r>
        <w:rPr>
          <w:rFonts w:ascii="Times New Roman" w:hAnsi="Times New Roman"/>
          <w:sz w:val="28"/>
          <w:szCs w:val="28"/>
        </w:rPr>
        <w:t>авторизир</w:t>
      </w:r>
      <w:proofErr w:type="spellEnd"/>
      <w:r>
        <w:rPr>
          <w:rFonts w:ascii="Times New Roman" w:hAnsi="Times New Roman"/>
          <w:sz w:val="28"/>
          <w:szCs w:val="28"/>
        </w:rPr>
        <w:t>. пользователей</w:t>
      </w:r>
    </w:p>
    <w:p w:rsidR="007A0CB1" w:rsidRDefault="00000000">
      <w:pPr>
        <w:spacing w:line="240" w:lineRule="auto"/>
        <w:rPr>
          <w:rFonts w:ascii="Times New Roman" w:hAnsi="Times New Roman"/>
          <w:b/>
          <w:caps/>
          <w:spacing w:val="-2"/>
          <w:sz w:val="28"/>
          <w:szCs w:val="28"/>
        </w:rPr>
      </w:pPr>
      <w:r>
        <w:rPr>
          <w:rFonts w:ascii="Times New Roman" w:hAnsi="Times New Roman"/>
          <w:sz w:val="28"/>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hyperlink r:id="rId52">
        <w:r>
          <w:rPr>
            <w:rStyle w:val="a9"/>
            <w:rFonts w:ascii="Times New Roman" w:hAnsi="Times New Roman"/>
            <w:sz w:val="28"/>
            <w:szCs w:val="28"/>
          </w:rPr>
          <w:t>http://oreluniver.ru/support/education</w:t>
        </w:r>
      </w:hyperlink>
    </w:p>
    <w:p w:rsidR="007A0CB1" w:rsidRDefault="00000000">
      <w:pPr>
        <w:shd w:val="clear" w:color="auto" w:fill="FFFFFF"/>
        <w:spacing w:line="240" w:lineRule="auto"/>
        <w:ind w:firstLine="708"/>
        <w:rPr>
          <w:rFonts w:ascii="Times New Roman" w:hAnsi="Times New Roman"/>
          <w:sz w:val="28"/>
          <w:szCs w:val="28"/>
        </w:rPr>
      </w:pPr>
      <w:r>
        <w:rPr>
          <w:rFonts w:ascii="Times New Roman" w:hAnsi="Times New Roman"/>
          <w:sz w:val="28"/>
          <w:szCs w:val="28"/>
        </w:rPr>
        <w:t>4</w:t>
      </w:r>
      <w:r w:rsidR="006C0DBD">
        <w:rPr>
          <w:rFonts w:ascii="Times New Roman" w:hAnsi="Times New Roman"/>
          <w:sz w:val="28"/>
          <w:szCs w:val="28"/>
        </w:rPr>
        <w:t>.</w:t>
      </w:r>
      <w:r>
        <w:rPr>
          <w:rFonts w:ascii="Times New Roman" w:hAnsi="Times New Roman"/>
          <w:sz w:val="28"/>
          <w:szCs w:val="28"/>
        </w:rPr>
        <w:t xml:space="preserve"> Положение о выпускной квалификационной работе — Режим доступа: </w:t>
      </w:r>
      <w:hyperlink r:id="rId53">
        <w:r>
          <w:rPr>
            <w:rStyle w:val="a9"/>
            <w:rFonts w:ascii="Times New Roman" w:hAnsi="Times New Roman"/>
            <w:sz w:val="28"/>
            <w:szCs w:val="28"/>
          </w:rPr>
          <w:t>http://oreluniver.ru/support/education</w:t>
        </w:r>
      </w:hyperlink>
    </w:p>
    <w:p w:rsidR="007A0CB1" w:rsidRDefault="00000000">
      <w:pPr>
        <w:shd w:val="clear" w:color="auto" w:fill="FFFFFF"/>
        <w:spacing w:line="240" w:lineRule="auto"/>
        <w:ind w:firstLine="708"/>
        <w:rPr>
          <w:rFonts w:ascii="Times New Roman" w:hAnsi="Times New Roman"/>
          <w:sz w:val="28"/>
          <w:szCs w:val="28"/>
          <w:highlight w:val="yellow"/>
        </w:rPr>
      </w:pPr>
      <w:r>
        <w:rPr>
          <w:rFonts w:ascii="Times New Roman" w:hAnsi="Times New Roman"/>
          <w:sz w:val="28"/>
          <w:szCs w:val="28"/>
        </w:rPr>
        <w:t>5</w:t>
      </w:r>
      <w:r w:rsidR="006C0DBD">
        <w:rPr>
          <w:rFonts w:ascii="Times New Roman" w:hAnsi="Times New Roman"/>
          <w:sz w:val="28"/>
          <w:szCs w:val="28"/>
        </w:rPr>
        <w:t>.</w:t>
      </w:r>
      <w:r>
        <w:rPr>
          <w:rFonts w:ascii="Times New Roman" w:hAnsi="Times New Roman"/>
          <w:sz w:val="28"/>
          <w:szCs w:val="28"/>
        </w:rPr>
        <w:t xml:space="preserve"> Лобанова В. А. Выполнение и защита выпускной квалификационной </w:t>
      </w:r>
      <w:proofErr w:type="gramStart"/>
      <w:r>
        <w:rPr>
          <w:rFonts w:ascii="Times New Roman" w:hAnsi="Times New Roman"/>
          <w:sz w:val="28"/>
          <w:szCs w:val="28"/>
        </w:rPr>
        <w:t>работы :</w:t>
      </w:r>
      <w:proofErr w:type="gramEnd"/>
      <w:r>
        <w:rPr>
          <w:rFonts w:ascii="Times New Roman" w:hAnsi="Times New Roman"/>
          <w:sz w:val="28"/>
          <w:szCs w:val="28"/>
        </w:rPr>
        <w:t xml:space="preserve">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w:t>
      </w:r>
      <w:proofErr w:type="spellStart"/>
      <w:r>
        <w:rPr>
          <w:rFonts w:ascii="Times New Roman" w:hAnsi="Times New Roman"/>
          <w:sz w:val="28"/>
          <w:szCs w:val="28"/>
        </w:rPr>
        <w:t>Косчинский</w:t>
      </w:r>
      <w:proofErr w:type="spellEnd"/>
      <w:r>
        <w:rPr>
          <w:rFonts w:ascii="Times New Roman" w:hAnsi="Times New Roman"/>
          <w:sz w:val="28"/>
          <w:szCs w:val="28"/>
        </w:rPr>
        <w:t xml:space="preserve">, О. А. Воронина. – </w:t>
      </w:r>
      <w:proofErr w:type="gramStart"/>
      <w:r>
        <w:rPr>
          <w:rFonts w:ascii="Times New Roman" w:hAnsi="Times New Roman"/>
          <w:sz w:val="28"/>
          <w:szCs w:val="28"/>
        </w:rPr>
        <w:t>Орел :</w:t>
      </w:r>
      <w:proofErr w:type="gramEnd"/>
      <w:r>
        <w:rPr>
          <w:rFonts w:ascii="Times New Roman" w:hAnsi="Times New Roman"/>
          <w:sz w:val="28"/>
          <w:szCs w:val="28"/>
        </w:rPr>
        <w:t xml:space="preserve"> ОГУ имени И. С. Тургенева, 2025. – 36 с. — URL:</w:t>
      </w:r>
      <w:r>
        <w:rPr>
          <w:rFonts w:ascii="Arial" w:hAnsi="Arial" w:cs="Arial"/>
          <w:color w:val="212529"/>
          <w:shd w:val="clear" w:color="auto" w:fill="FFFFFF"/>
        </w:rPr>
        <w:t> </w:t>
      </w:r>
      <w:hyperlink r:id="rId54">
        <w:r>
          <w:rPr>
            <w:rStyle w:val="a9"/>
            <w:rFonts w:ascii="Times New Roman" w:hAnsi="Times New Roman"/>
            <w:color w:val="0D6EFD"/>
            <w:sz w:val="28"/>
            <w:szCs w:val="28"/>
            <w:shd w:val="clear" w:color="auto" w:fill="FFFFFF"/>
          </w:rPr>
          <w:t>https://elib.oreluniver.ru/m/19d3f6fa-9253-4b83-9a09-daa98a7532dd</w:t>
        </w:r>
      </w:hyperlink>
      <w:r>
        <w:t xml:space="preserve"> </w:t>
      </w:r>
      <w:r>
        <w:rPr>
          <w:rFonts w:ascii="Times New Roman" w:hAnsi="Times New Roman"/>
          <w:sz w:val="28"/>
          <w:szCs w:val="28"/>
        </w:rPr>
        <w:t xml:space="preserve">(дата обращения: 13.05.2026). — Режим доступа: для </w:t>
      </w:r>
      <w:proofErr w:type="spellStart"/>
      <w:r>
        <w:rPr>
          <w:rFonts w:ascii="Times New Roman" w:hAnsi="Times New Roman"/>
          <w:sz w:val="28"/>
          <w:szCs w:val="28"/>
        </w:rPr>
        <w:t>авторизир</w:t>
      </w:r>
      <w:proofErr w:type="spellEnd"/>
      <w:r>
        <w:rPr>
          <w:rFonts w:ascii="Times New Roman" w:hAnsi="Times New Roman"/>
          <w:sz w:val="28"/>
          <w:szCs w:val="28"/>
        </w:rPr>
        <w:t>. пользователей</w:t>
      </w:r>
    </w:p>
    <w:p w:rsidR="007A0CB1" w:rsidRDefault="006C0DBD">
      <w:pPr>
        <w:shd w:val="clear" w:color="auto" w:fill="FFFFFF"/>
        <w:spacing w:line="240" w:lineRule="auto"/>
        <w:ind w:firstLine="708"/>
        <w:rPr>
          <w:rFonts w:ascii="Times New Roman" w:hAnsi="Times New Roman"/>
          <w:sz w:val="28"/>
          <w:szCs w:val="28"/>
        </w:rPr>
      </w:pPr>
      <w:r>
        <w:rPr>
          <w:rFonts w:ascii="Times New Roman" w:hAnsi="Times New Roman"/>
          <w:sz w:val="28"/>
          <w:szCs w:val="28"/>
          <w:highlight w:val="yellow"/>
        </w:rPr>
        <w:t>6.</w:t>
      </w:r>
      <w:r>
        <w:rPr>
          <w:rFonts w:ascii="Times New Roman" w:hAnsi="Times New Roman"/>
          <w:sz w:val="28"/>
          <w:szCs w:val="28"/>
        </w:rPr>
        <w:t xml:space="preserve"> Периодические сигналы </w:t>
      </w:r>
      <w:hyperlink r:id="rId55" w:history="1">
        <w:r w:rsidR="00093E11" w:rsidRPr="00DC4B38">
          <w:rPr>
            <w:rStyle w:val="a9"/>
            <w:rFonts w:ascii="Times New Roman" w:hAnsi="Times New Roman"/>
            <w:sz w:val="28"/>
            <w:szCs w:val="28"/>
          </w:rPr>
          <w:t>https://studfile.net/preview/7013044/page:2</w:t>
        </w:r>
      </w:hyperlink>
    </w:p>
    <w:p w:rsidR="00093E11" w:rsidRPr="006C0DBD" w:rsidRDefault="00093E11">
      <w:pPr>
        <w:shd w:val="clear" w:color="auto" w:fill="FFFFFF"/>
        <w:spacing w:line="240" w:lineRule="auto"/>
        <w:ind w:firstLine="708"/>
        <w:rPr>
          <w:rFonts w:ascii="Times New Roman" w:hAnsi="Times New Roman"/>
          <w:sz w:val="28"/>
          <w:szCs w:val="28"/>
          <w:highlight w:val="yellow"/>
        </w:rPr>
      </w:pPr>
      <w:r>
        <w:rPr>
          <w:rFonts w:ascii="Times New Roman" w:hAnsi="Times New Roman"/>
          <w:sz w:val="28"/>
          <w:szCs w:val="28"/>
        </w:rPr>
        <w:t xml:space="preserve">7. </w:t>
      </w:r>
      <w:r w:rsidRPr="00093E11">
        <w:rPr>
          <w:rFonts w:ascii="Times New Roman" w:hAnsi="Times New Roman"/>
          <w:sz w:val="28"/>
          <w:szCs w:val="28"/>
        </w:rPr>
        <w:t xml:space="preserve">Контрольно-индикационный прибор </w:t>
      </w:r>
      <w:proofErr w:type="spellStart"/>
      <w:r w:rsidRPr="00093E11">
        <w:rPr>
          <w:rFonts w:ascii="Times New Roman" w:hAnsi="Times New Roman"/>
          <w:sz w:val="28"/>
          <w:szCs w:val="28"/>
        </w:rPr>
        <w:t>Пикор</w:t>
      </w:r>
      <w:proofErr w:type="spellEnd"/>
      <w:r w:rsidRPr="00093E11">
        <w:rPr>
          <w:rFonts w:ascii="Times New Roman" w:hAnsi="Times New Roman"/>
          <w:sz w:val="28"/>
          <w:szCs w:val="28"/>
        </w:rPr>
        <w:t>-Лед.</w:t>
      </w:r>
      <w:r>
        <w:rPr>
          <w:rFonts w:ascii="Times New Roman" w:hAnsi="Times New Roman"/>
          <w:sz w:val="28"/>
          <w:szCs w:val="28"/>
        </w:rPr>
        <w:t xml:space="preserve"> Измерение характеристик изделий </w:t>
      </w:r>
      <w:r w:rsidRPr="00093E11">
        <w:rPr>
          <w:rFonts w:ascii="Times New Roman" w:hAnsi="Times New Roman"/>
          <w:sz w:val="28"/>
          <w:szCs w:val="28"/>
        </w:rPr>
        <w:t>https://uwbs.ru/development/example-measurements/</w:t>
      </w:r>
    </w:p>
    <w:p w:rsidR="007A0CB1" w:rsidRDefault="00000000">
      <w:pPr>
        <w:shd w:val="clear" w:color="auto" w:fill="FFFFFF"/>
        <w:spacing w:line="240" w:lineRule="auto"/>
        <w:ind w:firstLine="708"/>
        <w:rPr>
          <w:rFonts w:ascii="Times New Roman" w:hAnsi="Times New Roman"/>
          <w:sz w:val="28"/>
          <w:szCs w:val="28"/>
        </w:rPr>
      </w:pPr>
      <w:r>
        <w:rPr>
          <w:rFonts w:ascii="Times New Roman" w:hAnsi="Times New Roman"/>
          <w:sz w:val="28"/>
          <w:szCs w:val="28"/>
          <w:highlight w:val="yellow"/>
        </w:rPr>
        <w:t>ЛИТЕРАТУРА ПО ТЕМЕ ВКР</w:t>
      </w:r>
      <w:r>
        <w:br w:type="page"/>
      </w:r>
    </w:p>
    <w:p w:rsidR="007A0CB1" w:rsidRDefault="007A0CB1">
      <w:pPr>
        <w:jc w:val="center"/>
        <w:rPr>
          <w:rFonts w:ascii="Times New Roman CYR" w:hAnsi="Times New Roman CYR" w:cs="Times New Roman CYR"/>
          <w:sz w:val="28"/>
          <w:szCs w:val="28"/>
        </w:rPr>
      </w:pPr>
    </w:p>
    <w:p w:rsidR="007A0CB1" w:rsidRDefault="00AE44E2">
      <w:pPr>
        <w:jc w:val="center"/>
        <w:rPr>
          <w:rFonts w:ascii="Times New Roman CYR" w:hAnsi="Times New Roman CYR" w:cs="Times New Roman CYR"/>
          <w:sz w:val="28"/>
          <w:szCs w:val="28"/>
          <w:lang w:eastAsia="ru-RU"/>
        </w:rPr>
      </w:pPr>
      <w:r>
        <w:rPr>
          <w:noProof/>
        </w:rPr>
        <w:pict w14:anchorId="74534383">
          <v:rect id="Прямоугольник 39" o:spid="_x0000_s1032" style="position:absolute;left:0;text-align:left;margin-left:223.65pt;margin-top:-47.1pt;width:53.55pt;height:19.6pt;z-index:5;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I2sowEAAFsDAAAOAAAAZHJzL2Uyb0RvYy54bWysU8Fu2zAMvQ/oPwi6L3ayLkiNOMXQIrsU&#13;&#10;W4F2H6DItC1MEgVSjZO/n6SmadddhmE+CKIoPb73SK+vD86KPRAb9K2cz2opwGvsjB9a+eNx+3El&#13;&#10;BUflO2XRQyuPwPJ6c/FhPYUGFjii7YBEAvHcTKGVY4yhqSrWIzjFMwzgU7JHciqmkIaqIzUldGer&#13;&#10;RV0vqwmpC4QamNPp7XNSbgp+34OO3/ueIQrbysQtlpXKustrtVmrZiAVRqNPNNQ/sHDK+FT0DHWr&#13;&#10;ohJPZP6AckYTMvZxptFV2PdGQ9GQ1Mzrd2oeRhWgaEnmcDjbxP8PVn/bP4R7ytQ53KH+ycLjzaj8&#13;&#10;AF+IcBpBdancPBtVTYGb84Mc8OnpoSeXIZIecSjmHs/mwiEKnQ6Xq7pefZZCp9TicnW1KOZXqnl5&#13;&#10;HIjjV0An8qaVlHpXLFX7O465vGperhS6aE23NdaWgIbdjSWxV6nP2/IVxknV22vWi6mVV5+WdUH+&#13;&#10;Lcd/B+FMBHpmY30uDWXKThRfTcm7HXbH+3I5R6mDRcRp2vKIvI2Lv6//xOYXAAAA//8DAFBLAwQU&#13;&#10;AAYACAAAACEASqWr2eMAAAAQAQAADwAAAGRycy9kb3ducmV2LnhtbExPTU/DMAy9I/EfIiNx21LW&#13;&#10;lI+u6YQ2IdDEZRvcs8a0FY1TNdla+PWYE1ws2e/5fRSryXXijENoPWm4mScgkCpvW6o1vB2eZvcg&#13;&#10;QjRkTecJNXxhgFV5eVGY3PqRdnjex1qwCIXcaGhi7HMpQ9WgM2HueyTGPvzgTOR1qKUdzMjirpOL&#13;&#10;JLmVzrTEDo3pcd1g9bk/OQ2JjePhvd69vMpNGr7lOrVb+az19dW0WfJ4XIKIOMW/D/jtwPmh5GBH&#13;&#10;fyIbRKdBqbuUqRpmD2oBghlZphSII1+yLAFZFvJ/kfIHAAD//wMAUEsBAi0AFAAGAAgAAAAhALaD&#13;&#10;OJL+AAAA4QEAABMAAAAAAAAAAAAAAAAAAAAAAFtDb250ZW50X1R5cGVzXS54bWxQSwECLQAUAAYA&#13;&#10;CAAAACEAOP0h/9YAAACUAQAACwAAAAAAAAAAAAAAAAAvAQAAX3JlbHMvLnJlbHNQSwECLQAUAAYA&#13;&#10;CAAAACEA3ACNrKMBAABbAwAADgAAAAAAAAAAAAAAAAAuAgAAZHJzL2Uyb0RvYy54bWxQSwECLQAU&#13;&#10;AAYACAAAACEASqWr2eMAAAAQAQAADwAAAAAAAAAAAAAAAAD9AwAAZHJzL2Rvd25yZXYueG1sUEsF&#13;&#10;BgAAAAAEAAQA8wAAAA0FAAAAAA==&#13;&#10;" strokecolor="white" strokeweight=".26mm"/>
        </w:pict>
      </w: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7A0CB1">
      <w:pPr>
        <w:jc w:val="center"/>
        <w:rPr>
          <w:rFonts w:ascii="Times New Roman CYR" w:hAnsi="Times New Roman CYR" w:cs="Times New Roman CYR"/>
          <w:sz w:val="28"/>
          <w:szCs w:val="28"/>
        </w:rPr>
      </w:pPr>
    </w:p>
    <w:p w:rsidR="007A0CB1" w:rsidRDefault="00000000">
      <w:pPr>
        <w:pStyle w:val="1"/>
        <w:spacing w:before="0"/>
        <w:jc w:val="center"/>
        <w:rPr>
          <w:rFonts w:cs="Times New Roman"/>
          <w:color w:val="000000"/>
        </w:rPr>
      </w:pPr>
      <w:bookmarkStart w:id="8" w:name="__RefHeading___Toc229529026"/>
      <w:bookmarkEnd w:id="8"/>
      <w:r>
        <w:rPr>
          <w:rFonts w:cs="Times New Roman"/>
          <w:color w:val="000000"/>
        </w:rPr>
        <w:t>ПРИЛОЖЕНИЯ</w:t>
      </w:r>
    </w:p>
    <w:p w:rsidR="007A0CB1" w:rsidRDefault="00000000">
      <w:pPr>
        <w:jc w:val="center"/>
        <w:rPr>
          <w:rFonts w:ascii="Times New Roman CYR" w:hAnsi="Times New Roman CYR" w:cs="Times New Roman CYR"/>
          <w:color w:val="000000"/>
          <w:sz w:val="28"/>
          <w:szCs w:val="28"/>
        </w:rPr>
      </w:pPr>
      <w:r>
        <w:br w:type="page"/>
      </w:r>
    </w:p>
    <w:p w:rsidR="007A0CB1" w:rsidRDefault="007A0CB1">
      <w:pPr>
        <w:jc w:val="center"/>
        <w:rPr>
          <w:rFonts w:ascii="Times New Roman" w:hAnsi="Times New Roman"/>
          <w:b/>
          <w:sz w:val="28"/>
          <w:szCs w:val="28"/>
        </w:rPr>
      </w:pPr>
    </w:p>
    <w:p w:rsidR="007A0CB1" w:rsidRDefault="00AE44E2">
      <w:pPr>
        <w:widowControl w:val="0"/>
        <w:spacing w:line="264" w:lineRule="auto"/>
        <w:jc w:val="center"/>
        <w:rPr>
          <w:rFonts w:ascii="Times New Roman" w:eastAsia="Arial Unicode MS" w:hAnsi="Times New Roman" w:cs="Arial Unicode MS"/>
          <w:color w:val="000000"/>
          <w:sz w:val="28"/>
          <w:szCs w:val="28"/>
          <w:lang w:eastAsia="ru-RU"/>
        </w:rPr>
      </w:pPr>
      <w:r>
        <w:rPr>
          <w:noProof/>
        </w:rPr>
        <w:pict w14:anchorId="66148B49">
          <v:rect id="Прямоугольник 38" o:spid="_x0000_s1031" style="position:absolute;left:0;text-align:left;margin-left:215.7pt;margin-top:-59.1pt;width:76.45pt;height:31.5pt;z-index: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OXmogEAAFsDAAAOAAAAZHJzL2Uyb0RvYy54bWysU8FuEzEQvSPxD5bvZDeFFrrKpkKtwqWC&#13;&#10;SoUPcLzjXQvbY82YbPL32G6aFrhUFXuwPB77zXtvZldXe+/EDogthl4uF60UEDQONoy9/PF98+6T&#13;&#10;FJxUGJTDAL08AMur9ds3qzl2cIYTugFIZJDA3Rx7OaUUu6ZhPYFXvMAIIScNklcphzQ2A6k5o3vX&#13;&#10;nLXtRTMjDZFQA3M+vXlIynXFNwZ0+mYMQxKul5lbqivVdVvWZr1S3UgqTlYfaahXsPDKhlz0BHWj&#13;&#10;khK/yP4D5a0mZDRpodE3aIzVUDVkNcv2LzX3k4pQtWRzOJ5s4v8Hq7/u7uMdFeocb1H/ZBHwelJh&#13;&#10;hM9EOE+ghlxuWYxq5sjd6UEJ+Ph0b8gXiKxH7Ku5h5O5sE9C58PLj+3l8lwKnVMf2rY9r+Y3qnt8&#13;&#10;HInTF0AvyqaXlHtXLVW7W06lvOoer1S66Oywsc7VgMbttSOxU7nPm/pVxlnV82suiDkzeX/RVuQ/&#13;&#10;cvwyCG8T0AMbF0ppqFN2pPhkStltcTjc1cslyh2sIo7TVkbkeVz9ffon1r8BAAD//wMAUEsDBBQA&#13;&#10;BgAIAAAAIQApcHt/5AAAABEBAAAPAAAAZHJzL2Rvd25yZXYueG1sTE9NT8MwDL0j8R8iI3Hb3K+h&#13;&#10;qms6oU0IhLhsg3vWhLaicaomWwu/HnNiF0v2e34f5Wa2vbiY0XeOJMTLCISh2umOGgnvx6dFDsIH&#13;&#10;RVr1joyEb+NhU93elKrQbqK9uRxCI1iEfKEktCEMBaKvW2OVX7rBEGOfbrQq8Do2qEc1sbjtMYmi&#13;&#10;B7SqI3Zo1WC2ram/DmcrIdJhOn40+5c33KX+B7epfsVnKe/v5t2ax+MaRDBz+P+Avw6cHyoOdnJn&#13;&#10;0l70ErI0zpgqYRHHeQKCKas8S0Gc+LRaJYBViddNql8AAAD//wMAUEsBAi0AFAAGAAgAAAAhALaD&#13;&#10;OJL+AAAA4QEAABMAAAAAAAAAAAAAAAAAAAAAAFtDb250ZW50X1R5cGVzXS54bWxQSwECLQAUAAYA&#13;&#10;CAAAACEAOP0h/9YAAACUAQAACwAAAAAAAAAAAAAAAAAvAQAAX3JlbHMvLnJlbHNQSwECLQAUAAYA&#13;&#10;CAAAACEAtSzl5qIBAABbAwAADgAAAAAAAAAAAAAAAAAuAgAAZHJzL2Uyb0RvYy54bWxQSwECLQAU&#13;&#10;AAYACAAAACEAKXB7f+QAAAARAQAADwAAAAAAAAAAAAAAAAD8AwAAZHJzL2Rvd25yZXYueG1sUEsF&#13;&#10;BgAAAAAEAAQA8wAAAA0FAAAAAA==&#13;&#10;" strokecolor="white" strokeweight=".26mm"/>
        </w:pict>
      </w:r>
      <w:r w:rsidR="00000000">
        <w:rPr>
          <w:rFonts w:ascii="Times New Roman" w:eastAsia="Arial Unicode MS" w:hAnsi="Times New Roman" w:cs="Arial Unicode MS"/>
          <w:color w:val="000000"/>
          <w:sz w:val="28"/>
          <w:szCs w:val="28"/>
          <w:lang w:eastAsia="ru-RU"/>
        </w:rPr>
        <w:t>ФЕДЕРАЛЬНОЕ ГОСУДАРСТВЕННОЕ БЮДЖЕТНОЕ ОБРАЗОВАТЕЛЬНОЕ УЧРЕЖДЕНИЕ ВЫСШЕГО ОБРАЗОВАНИЯ</w:t>
      </w:r>
    </w:p>
    <w:p w:rsidR="007A0CB1" w:rsidRDefault="00000000">
      <w:pPr>
        <w:widowControl w:val="0"/>
        <w:tabs>
          <w:tab w:val="left" w:pos="2425"/>
        </w:tabs>
        <w:spacing w:line="240" w:lineRule="auto"/>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 xml:space="preserve">«ОРЛОВСКИЙ ГОСУДАРСТВЕННЫЙ УНИВЕРСИТЕТ </w:t>
      </w:r>
      <w:r>
        <w:rPr>
          <w:rFonts w:ascii="Times New Roman" w:eastAsia="Arial Unicode MS" w:hAnsi="Times New Roman" w:cs="Arial Unicode MS"/>
          <w:color w:val="000000"/>
          <w:sz w:val="28"/>
          <w:szCs w:val="28"/>
          <w:lang w:eastAsia="ru-RU"/>
        </w:rPr>
        <w:br/>
        <w:t>имени И.С. ТУРГЕНЕВА»</w:t>
      </w:r>
    </w:p>
    <w:p w:rsidR="007A0CB1" w:rsidRDefault="007A0CB1">
      <w:pPr>
        <w:widowControl w:val="0"/>
        <w:tabs>
          <w:tab w:val="left" w:pos="2425"/>
        </w:tabs>
        <w:spacing w:line="240" w:lineRule="auto"/>
        <w:jc w:val="center"/>
        <w:rPr>
          <w:rFonts w:ascii="Times New Roman" w:eastAsia="Arial Unicode MS" w:hAnsi="Times New Roman" w:cs="Arial Unicode MS"/>
          <w:color w:val="000000"/>
          <w:sz w:val="28"/>
          <w:szCs w:val="28"/>
          <w:lang w:eastAsia="ru-RU"/>
        </w:rPr>
      </w:pPr>
    </w:p>
    <w:p w:rsidR="007A0CB1" w:rsidRDefault="00000000">
      <w:pPr>
        <w:widowControl w:val="0"/>
        <w:tabs>
          <w:tab w:val="left" w:pos="2425"/>
        </w:tabs>
        <w:spacing w:line="240" w:lineRule="auto"/>
        <w:jc w:val="center"/>
        <w:rPr>
          <w:rFonts w:ascii="Times New Roman" w:eastAsia="Arial Unicode MS" w:hAnsi="Times New Roman" w:cs="Arial Unicode MS"/>
          <w:color w:val="000000"/>
          <w:sz w:val="28"/>
          <w:szCs w:val="28"/>
          <w:lang w:eastAsia="ru-RU"/>
        </w:rPr>
      </w:pPr>
      <w:r>
        <w:rPr>
          <w:rFonts w:ascii="Times New Roman" w:eastAsia="Arial Unicode MS" w:hAnsi="Times New Roman" w:cs="Arial Unicode MS"/>
          <w:color w:val="000000"/>
          <w:sz w:val="28"/>
          <w:szCs w:val="28"/>
          <w:lang w:eastAsia="ru-RU"/>
        </w:rPr>
        <w:t>Институт приборостроения, автоматизации и информационных технологий</w:t>
      </w:r>
    </w:p>
    <w:p w:rsidR="007A0CB1" w:rsidRDefault="007A0CB1">
      <w:pPr>
        <w:jc w:val="center"/>
        <w:rPr>
          <w:rFonts w:ascii="Times New Roman" w:eastAsia="Arial Unicode MS" w:hAnsi="Times New Roman"/>
          <w:b/>
          <w:color w:val="000000"/>
          <w:sz w:val="28"/>
          <w:szCs w:val="28"/>
          <w:lang w:eastAsia="ru-RU"/>
        </w:rPr>
      </w:pPr>
    </w:p>
    <w:p w:rsidR="007A0CB1" w:rsidRDefault="007A0CB1">
      <w:pPr>
        <w:jc w:val="center"/>
        <w:rPr>
          <w:rFonts w:ascii="Times New Roman" w:hAnsi="Times New Roman"/>
          <w:b/>
          <w:caps/>
          <w:sz w:val="28"/>
          <w:szCs w:val="28"/>
        </w:rPr>
      </w:pPr>
    </w:p>
    <w:p w:rsidR="007A0CB1" w:rsidRDefault="007A0CB1">
      <w:pPr>
        <w:jc w:val="center"/>
        <w:rPr>
          <w:rFonts w:ascii="Times New Roman" w:hAnsi="Times New Roman"/>
          <w:b/>
          <w:caps/>
          <w:sz w:val="28"/>
          <w:szCs w:val="28"/>
        </w:rPr>
      </w:pPr>
    </w:p>
    <w:p w:rsidR="007A0CB1" w:rsidRDefault="00000000">
      <w:pPr>
        <w:jc w:val="center"/>
        <w:rPr>
          <w:rFonts w:ascii="Times New Roman" w:hAnsi="Times New Roman"/>
          <w:b/>
          <w:caps/>
          <w:sz w:val="28"/>
          <w:szCs w:val="28"/>
        </w:rPr>
      </w:pPr>
      <w:r>
        <w:rPr>
          <w:rFonts w:ascii="Times New Roman" w:hAnsi="Times New Roman"/>
          <w:b/>
          <w:caps/>
          <w:sz w:val="28"/>
          <w:szCs w:val="28"/>
        </w:rPr>
        <w:t>Дневник</w:t>
      </w:r>
    </w:p>
    <w:p w:rsidR="007A0CB1" w:rsidRDefault="00000000">
      <w:pPr>
        <w:spacing w:line="240" w:lineRule="auto"/>
        <w:jc w:val="center"/>
        <w:rPr>
          <w:rFonts w:ascii="Times New Roman" w:hAnsi="Times New Roman"/>
          <w:sz w:val="28"/>
          <w:szCs w:val="28"/>
        </w:rPr>
      </w:pPr>
      <w:r>
        <w:rPr>
          <w:rFonts w:ascii="Times New Roman" w:hAnsi="Times New Roman"/>
          <w:sz w:val="28"/>
          <w:szCs w:val="28"/>
        </w:rPr>
        <w:t>преддипломной практики студента</w:t>
      </w:r>
    </w:p>
    <w:p w:rsidR="007A0CB1" w:rsidRDefault="007A0CB1">
      <w:pPr>
        <w:spacing w:line="240" w:lineRule="auto"/>
        <w:jc w:val="center"/>
        <w:rPr>
          <w:rFonts w:ascii="Times New Roman" w:hAnsi="Times New Roman"/>
          <w:sz w:val="28"/>
          <w:szCs w:val="28"/>
        </w:rPr>
      </w:pPr>
    </w:p>
    <w:p w:rsidR="007A0CB1" w:rsidRDefault="007A0CB1">
      <w:pPr>
        <w:spacing w:line="240" w:lineRule="auto"/>
        <w:jc w:val="center"/>
        <w:rPr>
          <w:rFonts w:ascii="Times New Roman" w:hAnsi="Times New Roman"/>
          <w:sz w:val="28"/>
          <w:szCs w:val="28"/>
        </w:rPr>
      </w:pPr>
    </w:p>
    <w:p w:rsidR="007A0CB1" w:rsidRDefault="007A0CB1">
      <w:pPr>
        <w:spacing w:line="240" w:lineRule="auto"/>
        <w:jc w:val="center"/>
        <w:rPr>
          <w:rFonts w:ascii="Times New Roman" w:hAnsi="Times New Roman"/>
          <w:sz w:val="28"/>
          <w:szCs w:val="28"/>
        </w:rPr>
      </w:pPr>
    </w:p>
    <w:p w:rsidR="007A0CB1" w:rsidRDefault="007A0CB1">
      <w:pPr>
        <w:jc w:val="center"/>
        <w:rPr>
          <w:rFonts w:ascii="Times New Roman" w:hAnsi="Times New Roman"/>
          <w:sz w:val="28"/>
          <w:szCs w:val="28"/>
        </w:rPr>
      </w:pPr>
    </w:p>
    <w:p w:rsidR="007A0CB1" w:rsidRDefault="00000000">
      <w:pPr>
        <w:ind w:firstLine="0"/>
        <w:rPr>
          <w:rFonts w:ascii="Times New Roman" w:hAnsi="Times New Roman"/>
          <w:sz w:val="28"/>
          <w:szCs w:val="28"/>
        </w:rPr>
      </w:pPr>
      <w:proofErr w:type="spellStart"/>
      <w:r>
        <w:rPr>
          <w:rFonts w:ascii="Times New Roman" w:hAnsi="Times New Roman"/>
          <w:sz w:val="28"/>
          <w:szCs w:val="28"/>
        </w:rPr>
        <w:t>Остапова</w:t>
      </w:r>
      <w:proofErr w:type="spellEnd"/>
      <w:r>
        <w:rPr>
          <w:rFonts w:ascii="Times New Roman" w:hAnsi="Times New Roman"/>
          <w:sz w:val="28"/>
          <w:szCs w:val="28"/>
        </w:rPr>
        <w:t xml:space="preserve"> Владислава Руслановича</w:t>
      </w:r>
    </w:p>
    <w:p w:rsidR="007A0CB1" w:rsidRDefault="00000000">
      <w:pPr>
        <w:ind w:firstLine="0"/>
        <w:rPr>
          <w:rFonts w:ascii="Times New Roman" w:hAnsi="Times New Roman"/>
          <w:sz w:val="28"/>
          <w:szCs w:val="28"/>
        </w:rPr>
      </w:pPr>
      <w:r>
        <w:rPr>
          <w:rFonts w:ascii="Times New Roman" w:hAnsi="Times New Roman"/>
          <w:sz w:val="28"/>
          <w:szCs w:val="28"/>
        </w:rPr>
        <w:t>Курс 2</w:t>
      </w:r>
    </w:p>
    <w:p w:rsidR="007A0CB1" w:rsidRDefault="00000000">
      <w:pPr>
        <w:ind w:firstLine="0"/>
        <w:rPr>
          <w:rFonts w:ascii="Times New Roman" w:hAnsi="Times New Roman"/>
          <w:sz w:val="28"/>
          <w:szCs w:val="28"/>
        </w:rPr>
      </w:pPr>
      <w:r>
        <w:rPr>
          <w:rFonts w:ascii="Times New Roman" w:hAnsi="Times New Roman"/>
          <w:sz w:val="28"/>
          <w:szCs w:val="28"/>
        </w:rPr>
        <w:t>Группа 41КЭ-М</w:t>
      </w:r>
    </w:p>
    <w:p w:rsidR="007A0CB1" w:rsidRDefault="00000000">
      <w:pPr>
        <w:ind w:firstLine="0"/>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w:t>
      </w:r>
      <w:proofErr w:type="spellStart"/>
      <w:r>
        <w:rPr>
          <w:rFonts w:ascii="Times New Roman" w:hAnsi="Times New Roman"/>
          <w:color w:val="000000"/>
          <w:sz w:val="28"/>
          <w:szCs w:val="28"/>
          <w:lang w:eastAsia="ru-RU"/>
        </w:rPr>
        <w:t>И.С.Тургенева</w:t>
      </w:r>
      <w:proofErr w:type="spellEnd"/>
      <w:r>
        <w:rPr>
          <w:rFonts w:ascii="Times New Roman" w:hAnsi="Times New Roman"/>
          <w:color w:val="000000"/>
          <w:sz w:val="28"/>
          <w:szCs w:val="28"/>
          <w:lang w:eastAsia="ru-RU"/>
        </w:rPr>
        <w:t>»</w:t>
      </w:r>
    </w:p>
    <w:p w:rsidR="007A0CB1" w:rsidRDefault="007A0CB1">
      <w:pPr>
        <w:ind w:firstLine="0"/>
        <w:rPr>
          <w:rFonts w:ascii="Times New Roman" w:hAnsi="Times New Roman"/>
          <w:color w:val="000000"/>
          <w:sz w:val="28"/>
          <w:szCs w:val="28"/>
          <w:lang w:eastAsia="ru-RU"/>
        </w:rPr>
      </w:pPr>
    </w:p>
    <w:p w:rsidR="007A0CB1" w:rsidRDefault="00000000">
      <w:pPr>
        <w:pStyle w:val="ListParagraph1"/>
        <w:tabs>
          <w:tab w:val="left" w:pos="8910"/>
        </w:tabs>
        <w:spacing w:after="0" w:line="240" w:lineRule="auto"/>
        <w:ind w:left="0"/>
        <w:jc w:val="both"/>
      </w:pPr>
      <w:r>
        <w:rPr>
          <w:rFonts w:ascii="Times New Roman" w:hAnsi="Times New Roman"/>
          <w:sz w:val="28"/>
          <w:szCs w:val="28"/>
        </w:rPr>
        <w:t>Руководитель практики                                                                  Донцов В.М.</w:t>
      </w:r>
    </w:p>
    <w:p w:rsidR="007A0CB1" w:rsidRDefault="00000000">
      <w:pPr>
        <w:pStyle w:val="ListParagraph1"/>
        <w:tabs>
          <w:tab w:val="left" w:pos="8910"/>
        </w:tabs>
        <w:spacing w:after="0" w:line="240" w:lineRule="auto"/>
        <w:ind w:left="0"/>
        <w:jc w:val="both"/>
        <w:rPr>
          <w:rFonts w:ascii="Times New Roman" w:hAnsi="Times New Roman"/>
          <w:sz w:val="28"/>
          <w:szCs w:val="28"/>
        </w:rPr>
      </w:pPr>
      <w:r>
        <w:rPr>
          <w:rFonts w:ascii="Times New Roman" w:hAnsi="Times New Roman"/>
          <w:sz w:val="28"/>
          <w:szCs w:val="28"/>
        </w:rPr>
        <w:t xml:space="preserve">от университета   </w:t>
      </w:r>
    </w:p>
    <w:p w:rsidR="007A0CB1" w:rsidRDefault="007A0CB1">
      <w:pPr>
        <w:rPr>
          <w:rFonts w:ascii="Times New Roman" w:hAnsi="Times New Roman"/>
          <w:sz w:val="28"/>
          <w:szCs w:val="28"/>
        </w:rPr>
      </w:pPr>
    </w:p>
    <w:p w:rsidR="007A0CB1" w:rsidRDefault="00000000">
      <w:pPr>
        <w:spacing w:line="240" w:lineRule="auto"/>
        <w:ind w:firstLine="0"/>
      </w:pPr>
      <w:r>
        <w:rPr>
          <w:rFonts w:ascii="Times New Roman" w:eastAsia="Calibri" w:hAnsi="Times New Roman"/>
          <w:sz w:val="28"/>
          <w:szCs w:val="28"/>
        </w:rPr>
        <w:t>Руководитель практики                                                             Донцов</w:t>
      </w:r>
      <w:r>
        <w:rPr>
          <w:rFonts w:ascii="Times New Roman" w:hAnsi="Times New Roman"/>
          <w:sz w:val="28"/>
          <w:szCs w:val="28"/>
        </w:rPr>
        <w:t xml:space="preserve"> В.М.</w:t>
      </w:r>
    </w:p>
    <w:p w:rsidR="007A0CB1" w:rsidRDefault="00000000">
      <w:pPr>
        <w:spacing w:line="240" w:lineRule="auto"/>
        <w:ind w:firstLine="0"/>
        <w:rPr>
          <w:rFonts w:ascii="Times New Roman" w:eastAsia="Calibri" w:hAnsi="Times New Roman"/>
          <w:sz w:val="28"/>
          <w:szCs w:val="28"/>
        </w:rPr>
      </w:pPr>
      <w:r>
        <w:rPr>
          <w:rFonts w:ascii="Times New Roman" w:eastAsia="Calibri" w:hAnsi="Times New Roman"/>
          <w:sz w:val="28"/>
          <w:szCs w:val="28"/>
        </w:rPr>
        <w:t>от профильной организации</w:t>
      </w:r>
    </w:p>
    <w:p w:rsidR="007A0CB1" w:rsidRDefault="007A0CB1">
      <w:pPr>
        <w:spacing w:line="240" w:lineRule="auto"/>
        <w:ind w:firstLine="0"/>
        <w:rPr>
          <w:rFonts w:ascii="Times New Roman" w:eastAsia="Calibri" w:hAnsi="Times New Roman"/>
          <w:sz w:val="28"/>
          <w:szCs w:val="28"/>
        </w:rPr>
      </w:pPr>
    </w:p>
    <w:p w:rsidR="007A0CB1" w:rsidRDefault="00000000">
      <w:pPr>
        <w:jc w:val="center"/>
        <w:rPr>
          <w:rFonts w:ascii="Times New Roman" w:hAnsi="Times New Roman"/>
          <w:sz w:val="28"/>
          <w:szCs w:val="28"/>
        </w:rPr>
      </w:pPr>
      <w:r>
        <w:rPr>
          <w:rFonts w:ascii="Times New Roman" w:hAnsi="Times New Roman"/>
          <w:sz w:val="28"/>
          <w:szCs w:val="28"/>
        </w:rPr>
        <w:t>Начало практики</w:t>
      </w:r>
    </w:p>
    <w:p w:rsidR="007A0CB1" w:rsidRDefault="00000000">
      <w:pPr>
        <w:jc w:val="center"/>
      </w:pPr>
      <w:r>
        <w:rPr>
          <w:rFonts w:ascii="Times New Roman" w:hAnsi="Times New Roman"/>
          <w:sz w:val="28"/>
          <w:szCs w:val="28"/>
        </w:rPr>
        <w:t>«08» апреля 2026 года</w:t>
      </w:r>
    </w:p>
    <w:p w:rsidR="007A0CB1" w:rsidRDefault="00000000">
      <w:pPr>
        <w:jc w:val="center"/>
        <w:rPr>
          <w:rFonts w:ascii="Times New Roman" w:hAnsi="Times New Roman"/>
          <w:sz w:val="28"/>
          <w:szCs w:val="28"/>
        </w:rPr>
      </w:pPr>
      <w:r>
        <w:rPr>
          <w:rFonts w:ascii="Times New Roman" w:hAnsi="Times New Roman"/>
          <w:sz w:val="28"/>
          <w:szCs w:val="28"/>
        </w:rPr>
        <w:t>Окончание практики</w:t>
      </w:r>
    </w:p>
    <w:p w:rsidR="007A0CB1" w:rsidRDefault="00000000">
      <w:pPr>
        <w:jc w:val="center"/>
      </w:pPr>
      <w:r>
        <w:rPr>
          <w:rFonts w:ascii="Times New Roman" w:hAnsi="Times New Roman"/>
          <w:sz w:val="28"/>
          <w:szCs w:val="28"/>
        </w:rPr>
        <w:t>«2</w:t>
      </w:r>
      <w:r w:rsidRPr="00784590">
        <w:rPr>
          <w:rFonts w:ascii="Times New Roman" w:hAnsi="Times New Roman"/>
          <w:sz w:val="28"/>
          <w:szCs w:val="28"/>
        </w:rPr>
        <w:t>1</w:t>
      </w:r>
      <w:r>
        <w:rPr>
          <w:rFonts w:ascii="Times New Roman" w:hAnsi="Times New Roman"/>
          <w:sz w:val="28"/>
          <w:szCs w:val="28"/>
        </w:rPr>
        <w:t>» мая 2026 года</w:t>
      </w:r>
      <w:r>
        <w:br w:type="page"/>
      </w:r>
    </w:p>
    <w:p w:rsidR="007A0CB1" w:rsidRDefault="00000000">
      <w:pPr>
        <w:spacing w:line="240" w:lineRule="auto"/>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rsidR="007A0CB1" w:rsidRDefault="00AE44E2">
      <w:pPr>
        <w:spacing w:line="240" w:lineRule="auto"/>
        <w:jc w:val="center"/>
      </w:pPr>
      <w:r>
        <w:rPr>
          <w:noProof/>
        </w:rPr>
        <w:pict w14:anchorId="6A3B386F">
          <v:rect id="Прямоугольник 37" o:spid="_x0000_s1030" style="position:absolute;left:0;text-align:left;margin-left:208.95pt;margin-top:-49.8pt;width:76.45pt;height:31.5pt;z-index: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OXmogEAAFsDAAAOAAAAZHJzL2Uyb0RvYy54bWysU8FuEzEQvSPxD5bvZDeFFrrKpkKtwqWC&#13;&#10;SoUPcLzjXQvbY82YbPL32G6aFrhUFXuwPB77zXtvZldXe+/EDogthl4uF60UEDQONoy9/PF98+6T&#13;&#10;FJxUGJTDAL08AMur9ds3qzl2cIYTugFIZJDA3Rx7OaUUu6ZhPYFXvMAIIScNklcphzQ2A6k5o3vX&#13;&#10;nLXtRTMjDZFQA3M+vXlIynXFNwZ0+mYMQxKul5lbqivVdVvWZr1S3UgqTlYfaahXsPDKhlz0BHWj&#13;&#10;khK/yP4D5a0mZDRpodE3aIzVUDVkNcv2LzX3k4pQtWRzOJ5s4v8Hq7/u7uMdFeocb1H/ZBHwelJh&#13;&#10;hM9EOE+ghlxuWYxq5sjd6UEJ+Ph0b8gXiKxH7Ku5h5O5sE9C58PLj+3l8lwKnVMf2rY9r+Y3qnt8&#13;&#10;HInTF0AvyqaXlHtXLVW7W06lvOoer1S66Oywsc7VgMbttSOxU7nPm/pVxlnV82suiDkzeX/RVuQ/&#13;&#10;cvwyCG8T0AMbF0ppqFN2pPhkStltcTjc1cslyh2sIo7TVkbkeVz9ffon1r8BAAD//wMAUEsDBBQA&#13;&#10;BgAIAAAAIQAYSnVK5AAAABABAAAPAAAAZHJzL2Rvd25yZXYueG1sTI9BT8MwDIXvSPyHyEjctmQU&#13;&#10;Oto1ndAmBEJctsE9a0xb0ThVk62FX485wcWS7efn9xXryXXijENoPWlYzBUIpMrblmoNb4fH2T2I&#13;&#10;EA1Z03lCDV8YYF1eXhQmt36kHZ73sRZsQiE3GpoY+1zKUDXoTJj7Hol3H35wJnI71NIOZmRz18kb&#13;&#10;pVLpTEv8oTE9bhqsPvcnp0HZOB7e693zq9wm4VtuEvsin7S+vpq2Ky4PKxARp/h3Ab8MnB9KDnb0&#13;&#10;J7JBdBpuF8uMpRpmWZaCYMXdUjHRkSdJmoIsC/kfpPwBAAD//wMAUEsBAi0AFAAGAAgAAAAhALaD&#13;&#10;OJL+AAAA4QEAABMAAAAAAAAAAAAAAAAAAAAAAFtDb250ZW50X1R5cGVzXS54bWxQSwECLQAUAAYA&#13;&#10;CAAAACEAOP0h/9YAAACUAQAACwAAAAAAAAAAAAAAAAAvAQAAX3JlbHMvLnJlbHNQSwECLQAUAAYA&#13;&#10;CAAAACEAtSzl5qIBAABbAwAADgAAAAAAAAAAAAAAAAAuAgAAZHJzL2Uyb0RvYy54bWxQSwECLQAU&#13;&#10;AAYACAAAACEAGEp1SuQAAAAQAQAADwAAAAAAAAAAAAAAAAD8AwAAZHJzL2Rvd25yZXYueG1sUEsF&#13;&#10;BgAAAAAEAAQA8wAAAA0FAAAAAA==&#13;&#10;" strokecolor="white" strokeweight=".26mm"/>
        </w:pict>
      </w:r>
      <w:r>
        <w:rPr>
          <w:noProof/>
        </w:rPr>
        <w:pict w14:anchorId="0B076A8B">
          <v:rect id="Прямоугольник 36" o:spid="_x0000_s1029" style="position:absolute;left:0;text-align:left;margin-left:260.7pt;margin-top:-55.65pt;width:76.45pt;height:31.5pt;z-index: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OXmogEAAFsDAAAOAAAAZHJzL2Uyb0RvYy54bWysU8FuEzEQvSPxD5bvZDeFFrrKpkKtwqWC&#13;&#10;SoUPcLzjXQvbY82YbPL32G6aFrhUFXuwPB77zXtvZldXe+/EDogthl4uF60UEDQONoy9/PF98+6T&#13;&#10;FJxUGJTDAL08AMur9ds3qzl2cIYTugFIZJDA3Rx7OaUUu6ZhPYFXvMAIIScNklcphzQ2A6k5o3vX&#13;&#10;nLXtRTMjDZFQA3M+vXlIynXFNwZ0+mYMQxKul5lbqivVdVvWZr1S3UgqTlYfaahXsPDKhlz0BHWj&#13;&#10;khK/yP4D5a0mZDRpodE3aIzVUDVkNcv2LzX3k4pQtWRzOJ5s4v8Hq7/u7uMdFeocb1H/ZBHwelJh&#13;&#10;hM9EOE+ghlxuWYxq5sjd6UEJ+Ph0b8gXiKxH7Ku5h5O5sE9C58PLj+3l8lwKnVMf2rY9r+Y3qnt8&#13;&#10;HInTF0AvyqaXlHtXLVW7W06lvOoer1S66Oywsc7VgMbttSOxU7nPm/pVxlnV82suiDkzeX/RVuQ/&#13;&#10;cvwyCG8T0AMbF0ppqFN2pPhkStltcTjc1cslyh2sIo7TVkbkeVz9ffon1r8BAAD//wMAUEsDBBQA&#13;&#10;BgAIAAAAIQCB3R6u4wAAABEBAAAPAAAAZHJzL2Rvd25yZXYueG1sTE9LT8MwDL4j8R8iI3Hb0qxl&#13;&#10;TF3TCW1CIMRlG9yzxrQVjVM12Vr49ZgTXCw/Pn+PYjO5TlxwCK0nDWqegECqvG2p1vB2fJytQIRo&#13;&#10;yJrOE2r4wgCb8vqqMLn1I+3xcoi1YBIKudHQxNjnUoaqQWfC3PdIfPvwgzORx6GWdjAjk7tOLpJk&#13;&#10;KZ1piRUa0+O2werzcHYaEhvH43u9f36VuzR8y21qX+ST1rc3027N5WENIuIU/z7gNwP7h5KNnfyZ&#13;&#10;bBCdhruFyhiqYaaUSkEwZHmfcXPiVbZKQZaF/J+k/AEAAP//AwBQSwECLQAUAAYACAAAACEAtoM4&#13;&#10;kv4AAADhAQAAEwAAAAAAAAAAAAAAAAAAAAAAW0NvbnRlbnRfVHlwZXNdLnhtbFBLAQItABQABgAI&#13;&#10;AAAAIQA4/SH/1gAAAJQBAAALAAAAAAAAAAAAAAAAAC8BAABfcmVscy8ucmVsc1BLAQItABQABgAI&#13;&#10;AAAAIQC1LOXmogEAAFsDAAAOAAAAAAAAAAAAAAAAAC4CAABkcnMvZTJvRG9jLnhtbFBLAQItABQA&#13;&#10;BgAIAAAAIQCB3R6u4wAAABEBAAAPAAAAAAAAAAAAAAAAAPwDAABkcnMvZG93bnJldi54bWxQSwUG&#13;&#10;AAAAAAQABADzAAAADAUAAAAA&#13;&#10;" strokecolor="white" strokeweight=".26mm"/>
        </w:pict>
      </w:r>
      <w:r w:rsidR="00000000">
        <w:rPr>
          <w:rFonts w:ascii="Times New Roman" w:hAnsi="Times New Roman"/>
          <w:sz w:val="24"/>
          <w:szCs w:val="24"/>
        </w:rPr>
        <w:t xml:space="preserve">(преддипломной практики) </w:t>
      </w:r>
    </w:p>
    <w:p w:rsidR="007A0CB1" w:rsidRDefault="007A0CB1">
      <w:pPr>
        <w:spacing w:line="240" w:lineRule="auto"/>
        <w:ind w:firstLine="0"/>
        <w:jc w:val="center"/>
        <w:rPr>
          <w:rFonts w:ascii="Times New Roman" w:hAnsi="Times New Roman"/>
          <w:sz w:val="24"/>
          <w:szCs w:val="24"/>
        </w:rPr>
      </w:pPr>
    </w:p>
    <w:tbl>
      <w:tblPr>
        <w:tblW w:w="9558" w:type="dxa"/>
        <w:jc w:val="center"/>
        <w:tblLayout w:type="fixed"/>
        <w:tblLook w:val="0000" w:firstRow="0" w:lastRow="0" w:firstColumn="0" w:lastColumn="0" w:noHBand="0" w:noVBand="0"/>
      </w:tblPr>
      <w:tblGrid>
        <w:gridCol w:w="670"/>
        <w:gridCol w:w="4068"/>
        <w:gridCol w:w="1134"/>
        <w:gridCol w:w="2067"/>
        <w:gridCol w:w="1619"/>
      </w:tblGrid>
      <w:tr w:rsidR="007A0CB1">
        <w:trPr>
          <w:jc w:val="center"/>
        </w:trPr>
        <w:tc>
          <w:tcPr>
            <w:tcW w:w="670" w:type="dxa"/>
            <w:tcBorders>
              <w:top w:val="single" w:sz="4" w:space="0" w:color="000000"/>
              <w:left w:val="single" w:sz="4" w:space="0" w:color="000000"/>
              <w:bottom w:val="single" w:sz="4" w:space="0" w:color="000000"/>
              <w:right w:val="single" w:sz="4" w:space="0" w:color="000000"/>
            </w:tcBorders>
            <w:vAlign w:val="bottom"/>
          </w:tcPr>
          <w:p w:rsidR="007A0CB1" w:rsidRDefault="00000000">
            <w:pPr>
              <w:spacing w:line="240" w:lineRule="auto"/>
              <w:ind w:firstLine="0"/>
              <w:jc w:val="center"/>
              <w:rPr>
                <w:rFonts w:ascii="Times New Roman" w:hAnsi="Times New Roman"/>
                <w:sz w:val="24"/>
                <w:szCs w:val="24"/>
              </w:rPr>
            </w:pPr>
            <w:r>
              <w:rPr>
                <w:rFonts w:ascii="Times New Roman" w:hAnsi="Times New Roman"/>
                <w:sz w:val="24"/>
                <w:szCs w:val="24"/>
              </w:rPr>
              <w:t>№</w:t>
            </w:r>
          </w:p>
          <w:p w:rsidR="007A0CB1" w:rsidRDefault="00000000">
            <w:pPr>
              <w:spacing w:line="240" w:lineRule="auto"/>
              <w:ind w:firstLine="0"/>
              <w:jc w:val="center"/>
              <w:rPr>
                <w:rFonts w:ascii="Times New Roman" w:hAnsi="Times New Roman"/>
                <w:sz w:val="24"/>
                <w:szCs w:val="24"/>
              </w:rPr>
            </w:pPr>
            <w:r>
              <w:rPr>
                <w:rFonts w:ascii="Times New Roman" w:hAnsi="Times New Roman"/>
                <w:sz w:val="24"/>
                <w:szCs w:val="24"/>
              </w:rPr>
              <w:t>п / п</w:t>
            </w:r>
          </w:p>
        </w:tc>
        <w:tc>
          <w:tcPr>
            <w:tcW w:w="4068"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4"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left="-66" w:right="-8" w:firstLine="0"/>
              <w:jc w:val="center"/>
              <w:rPr>
                <w:rFonts w:ascii="Times New Roman" w:hAnsi="Times New Roman"/>
                <w:sz w:val="24"/>
                <w:szCs w:val="24"/>
              </w:rPr>
            </w:pPr>
            <w:r>
              <w:rPr>
                <w:rFonts w:ascii="Times New Roman" w:hAnsi="Times New Roman"/>
                <w:sz w:val="24"/>
                <w:szCs w:val="24"/>
              </w:rPr>
              <w:t>Дата</w:t>
            </w:r>
          </w:p>
        </w:tc>
        <w:tc>
          <w:tcPr>
            <w:tcW w:w="2067"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19"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ind w:firstLine="0"/>
              <w:jc w:val="center"/>
              <w:rPr>
                <w:rFonts w:ascii="Times New Roman" w:hAnsi="Times New Roman"/>
                <w:sz w:val="24"/>
                <w:szCs w:val="24"/>
              </w:rPr>
            </w:pPr>
            <w:r>
              <w:rPr>
                <w:rFonts w:ascii="Times New Roman" w:hAnsi="Times New Roman"/>
                <w:sz w:val="24"/>
                <w:szCs w:val="24"/>
              </w:rPr>
              <w:t>Подпись руководителя практики</w:t>
            </w:r>
          </w:p>
        </w:tc>
      </w:tr>
      <w:tr w:rsidR="007A0CB1">
        <w:trPr>
          <w:trHeight w:val="2208"/>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rsidR="007A0CB1" w:rsidRDefault="00000000">
            <w:pPr>
              <w:spacing w:line="240" w:lineRule="auto"/>
              <w:ind w:firstLine="0"/>
              <w:rPr>
                <w:rFonts w:ascii="Times New Roman" w:hAnsi="Times New Roman"/>
                <w:sz w:val="24"/>
                <w:szCs w:val="24"/>
              </w:rPr>
            </w:pPr>
            <w:r>
              <w:rPr>
                <w:rFonts w:ascii="Times New Roman" w:hAnsi="Times New Roman"/>
                <w:sz w:val="24"/>
                <w:szCs w:val="24"/>
              </w:rPr>
              <w:t>Инструктаж по технике безопасности.</w:t>
            </w:r>
          </w:p>
          <w:p w:rsidR="007A0CB1" w:rsidRDefault="00000000">
            <w:pPr>
              <w:spacing w:line="240" w:lineRule="auto"/>
              <w:ind w:firstLine="0"/>
              <w:rPr>
                <w:rFonts w:ascii="Times New Roman" w:hAnsi="Times New Roman"/>
                <w:sz w:val="24"/>
                <w:szCs w:val="24"/>
              </w:rPr>
            </w:pPr>
            <w:r>
              <w:rPr>
                <w:rFonts w:ascii="Times New Roman" w:hAnsi="Times New Roman"/>
                <w:sz w:val="24"/>
                <w:szCs w:val="24"/>
              </w:rPr>
              <w:t xml:space="preserve">Выдача индивидуального задания. </w:t>
            </w: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r>
              <w:rPr>
                <w:rFonts w:ascii="Times New Roman" w:hAnsi="Times New Roman"/>
                <w:sz w:val="24"/>
                <w:szCs w:val="24"/>
              </w:rPr>
              <w:t>08 апреля 2026г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31" w:right="-78"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ЭРиССС</w:t>
            </w:r>
            <w:proofErr w:type="spellEnd"/>
          </w:p>
          <w:p w:rsidR="007A0CB1" w:rsidRDefault="007A0CB1">
            <w:pPr>
              <w:spacing w:line="240" w:lineRule="auto"/>
              <w:ind w:firstLine="0"/>
              <w:jc w:val="center"/>
              <w:rPr>
                <w:rFonts w:ascii="Times New Roman" w:hAnsi="Times New Roman"/>
                <w:sz w:val="24"/>
                <w:szCs w:val="24"/>
              </w:rPr>
            </w:pPr>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r w:rsidR="007A0CB1">
        <w:trPr>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rsidR="007A0CB1" w:rsidRDefault="00000000">
            <w:pPr>
              <w:spacing w:line="240" w:lineRule="auto"/>
              <w:ind w:firstLine="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rsidR="007A0CB1" w:rsidRDefault="007A0CB1">
            <w:pPr>
              <w:spacing w:line="240" w:lineRule="auto"/>
              <w:ind w:firstLine="0"/>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55" w:right="-96"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w:t>
            </w:r>
            <w:proofErr w:type="spellEnd"/>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r w:rsidR="007A0CB1">
        <w:trPr>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4"/>
                <w:szCs w:val="24"/>
              </w:rPr>
            </w:pPr>
            <w:r>
              <w:rPr>
                <w:rFonts w:ascii="Times New Roman" w:hAnsi="Times New Roman"/>
                <w:sz w:val="24"/>
                <w:szCs w:val="24"/>
              </w:rPr>
              <w:t xml:space="preserve">Сбор информации и материалов практики по разделу: </w:t>
            </w:r>
          </w:p>
          <w:p w:rsidR="007A0CB1" w:rsidRDefault="00000000">
            <w:pPr>
              <w:spacing w:line="240" w:lineRule="auto"/>
              <w:ind w:firstLine="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rsidR="007A0CB1" w:rsidRDefault="007A0CB1">
            <w:pPr>
              <w:spacing w:line="240" w:lineRule="auto"/>
              <w:ind w:firstLine="0"/>
              <w:rPr>
                <w:rFonts w:ascii="Times New Roman" w:hAnsi="Times New Roman"/>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55" w:right="-96"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w:t>
            </w:r>
            <w:proofErr w:type="spellEnd"/>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r w:rsidR="007A0CB1">
        <w:trPr>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rsidR="007A0CB1" w:rsidRDefault="00000000">
            <w:pPr>
              <w:spacing w:line="240" w:lineRule="auto"/>
              <w:ind w:firstLine="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55" w:right="-96"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w:t>
            </w:r>
            <w:proofErr w:type="spellEnd"/>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r w:rsidR="007A0CB1">
        <w:trPr>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proofErr w:type="gramStart"/>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w:t>
            </w:r>
            <w:proofErr w:type="gramEnd"/>
            <w:r>
              <w:rPr>
                <w:rFonts w:ascii="Times New Roman" w:hAnsi="Times New Roman"/>
                <w:sz w:val="24"/>
                <w:szCs w:val="24"/>
              </w:rPr>
              <w:t xml:space="preserve"> -2026 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55" w:right="-96"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w:t>
            </w:r>
            <w:proofErr w:type="spellEnd"/>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r w:rsidR="007A0CB1">
        <w:trPr>
          <w:jc w:val="center"/>
        </w:trPr>
        <w:tc>
          <w:tcPr>
            <w:tcW w:w="670" w:type="dxa"/>
            <w:tcBorders>
              <w:top w:val="single" w:sz="4" w:space="0" w:color="000000"/>
              <w:left w:val="single" w:sz="4" w:space="0" w:color="000000"/>
              <w:bottom w:val="single" w:sz="4" w:space="0" w:color="000000"/>
              <w:right w:val="single" w:sz="4" w:space="0" w:color="000000"/>
            </w:tcBorders>
          </w:tcPr>
          <w:p w:rsidR="007A0CB1" w:rsidRDefault="007A0CB1">
            <w:pPr>
              <w:numPr>
                <w:ilvl w:val="0"/>
                <w:numId w:val="2"/>
              </w:numPr>
              <w:tabs>
                <w:tab w:val="left" w:pos="426"/>
              </w:tabs>
              <w:snapToGrid w:val="0"/>
              <w:spacing w:line="240" w:lineRule="auto"/>
              <w:ind w:left="0" w:firstLine="0"/>
              <w:jc w:val="center"/>
              <w:rPr>
                <w:rFonts w:ascii="Times New Roman" w:hAnsi="Times New Roman"/>
                <w:sz w:val="24"/>
                <w:szCs w:val="24"/>
              </w:rPr>
            </w:pPr>
          </w:p>
        </w:tc>
        <w:tc>
          <w:tcPr>
            <w:tcW w:w="4068"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firstLine="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4"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66" w:right="-8" w:firstLine="0"/>
              <w:jc w:val="cente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7"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left="-31" w:right="-78" w:firstLine="0"/>
              <w:jc w:val="center"/>
              <w:rPr>
                <w:rFonts w:ascii="Times New Roman" w:hAnsi="Times New Roman"/>
                <w:sz w:val="24"/>
                <w:szCs w:val="24"/>
              </w:rPr>
            </w:pPr>
            <w:r>
              <w:rPr>
                <w:rFonts w:ascii="Times New Roman" w:hAnsi="Times New Roman"/>
                <w:sz w:val="24"/>
                <w:szCs w:val="24"/>
              </w:rPr>
              <w:t xml:space="preserve">Донцов В.М., доцент кафедры </w:t>
            </w:r>
            <w:proofErr w:type="spellStart"/>
            <w:r>
              <w:rPr>
                <w:rFonts w:ascii="Times New Roman" w:hAnsi="Times New Roman"/>
                <w:sz w:val="24"/>
                <w:szCs w:val="24"/>
              </w:rPr>
              <w:t>ЭРиСС</w:t>
            </w:r>
            <w:proofErr w:type="spellEnd"/>
          </w:p>
        </w:tc>
        <w:tc>
          <w:tcPr>
            <w:tcW w:w="1619"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ind w:firstLine="0"/>
              <w:jc w:val="center"/>
              <w:rPr>
                <w:rFonts w:ascii="Times New Roman" w:hAnsi="Times New Roman"/>
                <w:sz w:val="24"/>
                <w:szCs w:val="24"/>
              </w:rPr>
            </w:pPr>
          </w:p>
        </w:tc>
      </w:tr>
    </w:tbl>
    <w:p w:rsidR="007A0CB1" w:rsidRDefault="007A0CB1">
      <w:pPr>
        <w:tabs>
          <w:tab w:val="left" w:pos="8910"/>
        </w:tabs>
        <w:spacing w:line="240" w:lineRule="auto"/>
        <w:rPr>
          <w:rFonts w:ascii="Times New Roman" w:hAnsi="Times New Roman"/>
          <w:sz w:val="23"/>
          <w:szCs w:val="23"/>
        </w:rPr>
      </w:pPr>
    </w:p>
    <w:p w:rsidR="007A0CB1" w:rsidRDefault="00000000">
      <w:pPr>
        <w:tabs>
          <w:tab w:val="left" w:pos="8910"/>
        </w:tabs>
        <w:spacing w:line="240" w:lineRule="auto"/>
        <w:jc w:val="right"/>
      </w:pPr>
      <w:r>
        <w:rPr>
          <w:rFonts w:ascii="Times New Roman" w:hAnsi="Times New Roman"/>
          <w:sz w:val="24"/>
          <w:szCs w:val="24"/>
        </w:rPr>
        <w:t>«2</w:t>
      </w:r>
      <w:r w:rsidRPr="00784590">
        <w:rPr>
          <w:rFonts w:ascii="Times New Roman" w:hAnsi="Times New Roman"/>
          <w:sz w:val="24"/>
          <w:szCs w:val="24"/>
        </w:rPr>
        <w:t>1</w:t>
      </w:r>
      <w:r>
        <w:rPr>
          <w:rFonts w:ascii="Times New Roman" w:hAnsi="Times New Roman"/>
          <w:sz w:val="24"/>
          <w:szCs w:val="24"/>
        </w:rPr>
        <w:t>» мая 2026г</w:t>
      </w:r>
    </w:p>
    <w:p w:rsidR="007A0CB1" w:rsidRDefault="007A0CB1">
      <w:pPr>
        <w:tabs>
          <w:tab w:val="left" w:pos="8910"/>
        </w:tabs>
        <w:spacing w:line="240" w:lineRule="auto"/>
        <w:jc w:val="right"/>
        <w:rPr>
          <w:rFonts w:ascii="Times New Roman" w:hAnsi="Times New Roman"/>
          <w:sz w:val="24"/>
          <w:szCs w:val="24"/>
        </w:rPr>
      </w:pPr>
    </w:p>
    <w:p w:rsidR="007A0CB1" w:rsidRDefault="00000000">
      <w:pPr>
        <w:tabs>
          <w:tab w:val="left" w:pos="8910"/>
        </w:tabs>
        <w:spacing w:line="240" w:lineRule="auto"/>
        <w:jc w:val="right"/>
      </w:pPr>
      <w:r>
        <w:rPr>
          <w:rFonts w:ascii="Times New Roman" w:hAnsi="Times New Roman"/>
          <w:sz w:val="24"/>
          <w:szCs w:val="24"/>
        </w:rPr>
        <w:t>Обучающийся ________________ Остапов В.Р.</w:t>
      </w:r>
      <w:r>
        <w:br w:type="page"/>
      </w:r>
    </w:p>
    <w:p w:rsidR="007A0CB1" w:rsidRDefault="007A0CB1">
      <w:pPr>
        <w:spacing w:line="240" w:lineRule="auto"/>
        <w:jc w:val="center"/>
        <w:rPr>
          <w:rFonts w:ascii="Times New Roman" w:hAnsi="Times New Roman"/>
          <w:sz w:val="4"/>
          <w:szCs w:val="4"/>
          <w:u w:val="single"/>
        </w:rPr>
      </w:pPr>
    </w:p>
    <w:p w:rsidR="007A0CB1" w:rsidRDefault="00AE44E2">
      <w:pPr>
        <w:spacing w:line="240" w:lineRule="auto"/>
        <w:ind w:firstLine="0"/>
        <w:jc w:val="center"/>
        <w:rPr>
          <w:rFonts w:ascii="Times New Roman" w:hAnsi="Times New Roman"/>
          <w:caps/>
          <w:sz w:val="28"/>
          <w:szCs w:val="28"/>
        </w:rPr>
      </w:pPr>
      <w:r>
        <w:rPr>
          <w:noProof/>
        </w:rPr>
        <w:pict w14:anchorId="6C20513F">
          <v:rect id="Прямоугольник 35" o:spid="_x0000_s1028" style="position:absolute;left:0;text-align:left;margin-left:222.35pt;margin-top:-34.55pt;width:52.5pt;height:23.25pt;z-index: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JfxoQEAAFsDAAAOAAAAZHJzL2Uyb0RvYy54bWysU8Fu2zAMvQ/YPwi6L04yxF2NOMXQIrsU&#13;&#10;W4FuH6DItC1MEgVSi5O/n6S6abddhmE+EKIoPj4+0tubk7PiCMQGfStXi6UU4DV2xg+t/PZ1/+6D&#13;&#10;FByV75RFD608A8ub3ds32yk0sMYRbQckEojnZgqtHGMMTVWxHsEpXmAAn4I9klMxuTRUHakpoTtb&#13;&#10;rZfLupqQukCogTnd3j0F5a7g9z3o+KXvGaKwrUzcYrFU7CHbardVzUAqjEbPNNQ/sHDK+FT0AnWn&#13;&#10;ohI/yPwB5YwmZOzjQqOrsO+NhtJD6ma1/K2bx1EFKL0kcThcZOL/B6s/Hx/DA2XqHO5Rf2fh8XZU&#13;&#10;foCPRDiNoLpUbpWFqqbAzSUhOzynnnpyGSL1I05F3PNFXDhFodNlXddXmzQCnULr6836alMwVfOc&#13;&#10;HIjjJ0An8qGVlGZXJFXHe465vGqenxS6aE23N9YWh4bDrSVxVGnO+/LN6Pz6mfViauX1+3pZkH+J&#13;&#10;8d9BOBOBnthYn0tD2bKZ4oso+XTA7vxQHmcvTbA0MW9bXpHXftH35Z/Y/QQAAP//AwBQSwMEFAAG&#13;&#10;AAgAAAAhAILHLufjAAAAEAEAAA8AAABkcnMvZG93bnJldi54bWxMT01PwkAQvZv4HzZj4g2mlFqh&#13;&#10;dEsMxGiIF0DuS3dsG7u7TXeh1V/veNLLJPPmzfvI16NpxZV63zgrYTaNQJAtnW5sJeH9+DxZgPBB&#13;&#10;Wa1aZ0nCF3lYF7c3ucq0G+yerodQCRaxPlMS6hC6DNGXNRnlp64jy7cP1xsVeO0r1L0aWNy0GEdR&#13;&#10;ikY1lh1q1dGmpvLzcDESIh2G46nav77hdu6/cTPXO3yR8v5u3K54PK1ABBrD3wf8duD8UHCws7tY&#13;&#10;7UUrIUmSR6ZKmKTLGQhmPCRLRs6MxHEKWOT4v0jxAwAA//8DAFBLAQItABQABgAIAAAAIQC2gziS&#13;&#10;/gAAAOEBAAATAAAAAAAAAAAAAAAAAAAAAABbQ29udGVudF9UeXBlc10ueG1sUEsBAi0AFAAGAAgA&#13;&#10;AAAhADj9If/WAAAAlAEAAAsAAAAAAAAAAAAAAAAALwEAAF9yZWxzLy5yZWxzUEsBAi0AFAAGAAgA&#13;&#10;AAAhAAekl/GhAQAAWwMAAA4AAAAAAAAAAAAAAAAALgIAAGRycy9lMm9Eb2MueG1sUEsBAi0AFAAG&#13;&#10;AAgAAAAhAILHLufjAAAAEAEAAA8AAAAAAAAAAAAAAAAA+wMAAGRycy9kb3ducmV2LnhtbFBLBQYA&#13;&#10;AAAABAAEAPMAAAALBQAAAAA=&#13;&#10;" strokecolor="white" strokeweight=".26mm"/>
        </w:pict>
      </w:r>
      <w:r w:rsidR="00000000">
        <w:rPr>
          <w:rFonts w:ascii="Times New Roman" w:hAnsi="Times New Roman"/>
          <w:caps/>
          <w:sz w:val="28"/>
          <w:szCs w:val="28"/>
        </w:rPr>
        <w:t>МИНИСТЕРСТВО НАУКИ И высшего ОБРАЗОВАНИЯ РОССИЙСКОЙ ФЕДЕРАЦИИ</w:t>
      </w:r>
    </w:p>
    <w:p w:rsidR="007A0CB1" w:rsidRDefault="007A0CB1">
      <w:pPr>
        <w:spacing w:line="240" w:lineRule="auto"/>
        <w:ind w:firstLine="0"/>
        <w:jc w:val="center"/>
        <w:rPr>
          <w:rFonts w:ascii="Times New Roman" w:hAnsi="Times New Roman"/>
          <w:caps/>
          <w:sz w:val="28"/>
          <w:szCs w:val="28"/>
        </w:rPr>
      </w:pPr>
    </w:p>
    <w:p w:rsidR="007A0CB1" w:rsidRDefault="00000000">
      <w:pPr>
        <w:spacing w:line="240" w:lineRule="auto"/>
        <w:ind w:right="-185" w:firstLine="0"/>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rsidR="007A0CB1" w:rsidRDefault="00000000">
      <w:pPr>
        <w:spacing w:line="240" w:lineRule="auto"/>
        <w:ind w:right="-185" w:firstLine="0"/>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rsidR="007A0CB1" w:rsidRDefault="00000000">
      <w:pPr>
        <w:spacing w:line="240" w:lineRule="auto"/>
        <w:ind w:right="-185" w:firstLine="0"/>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rsidR="007A0CB1" w:rsidRDefault="00000000">
      <w:pPr>
        <w:spacing w:line="240" w:lineRule="auto"/>
        <w:ind w:right="-185" w:firstLine="0"/>
        <w:jc w:val="center"/>
      </w:pPr>
      <w:r>
        <w:rPr>
          <w:rFonts w:ascii="Times New Roman" w:hAnsi="Times New Roman"/>
          <w:sz w:val="28"/>
          <w:szCs w:val="28"/>
        </w:rPr>
        <w:t>имени</w:t>
      </w:r>
      <w:r>
        <w:rPr>
          <w:rFonts w:ascii="Times New Roman" w:hAnsi="Times New Roman"/>
          <w:caps/>
          <w:sz w:val="28"/>
          <w:szCs w:val="28"/>
        </w:rPr>
        <w:t xml:space="preserve"> И.С. ТУРГЕНЕВА»</w:t>
      </w:r>
    </w:p>
    <w:p w:rsidR="007A0CB1" w:rsidRDefault="007A0CB1">
      <w:pPr>
        <w:spacing w:line="240" w:lineRule="auto"/>
        <w:ind w:right="-185" w:firstLine="0"/>
        <w:jc w:val="center"/>
        <w:rPr>
          <w:rFonts w:ascii="Times New Roman" w:hAnsi="Times New Roman"/>
          <w:caps/>
          <w:sz w:val="28"/>
          <w:szCs w:val="28"/>
        </w:rPr>
      </w:pPr>
    </w:p>
    <w:p w:rsidR="007A0CB1" w:rsidRDefault="00000000">
      <w:pPr>
        <w:spacing w:line="240" w:lineRule="auto"/>
        <w:ind w:firstLine="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rsidR="007A0CB1" w:rsidRDefault="00000000">
      <w:pPr>
        <w:spacing w:line="240" w:lineRule="auto"/>
        <w:ind w:firstLine="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rsidR="007A0CB1" w:rsidRDefault="00000000">
      <w:pPr>
        <w:spacing w:line="240" w:lineRule="auto"/>
        <w:ind w:firstLine="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rsidR="007A0CB1" w:rsidRDefault="00000000">
      <w:pPr>
        <w:spacing w:line="240" w:lineRule="auto"/>
        <w:ind w:firstLine="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rsidR="007A0CB1" w:rsidRDefault="007A0CB1">
      <w:pPr>
        <w:spacing w:line="240" w:lineRule="auto"/>
        <w:ind w:firstLine="5720"/>
        <w:rPr>
          <w:rFonts w:ascii="Times New Roman" w:hAnsi="Times New Roman"/>
          <w:sz w:val="28"/>
          <w:szCs w:val="28"/>
        </w:rPr>
      </w:pPr>
    </w:p>
    <w:p w:rsidR="007A0CB1" w:rsidRDefault="00000000">
      <w:pPr>
        <w:spacing w:line="240" w:lineRule="auto"/>
        <w:ind w:firstLine="5954"/>
        <w:rPr>
          <w:rFonts w:ascii="Times New Roman" w:hAnsi="Times New Roman"/>
          <w:u w:val="single"/>
        </w:rPr>
      </w:pPr>
      <w:r>
        <w:rPr>
          <w:rFonts w:ascii="Times New Roman" w:hAnsi="Times New Roman"/>
        </w:rPr>
        <w:t>УТВЕРЖДАЮ:</w:t>
      </w:r>
    </w:p>
    <w:p w:rsidR="007A0CB1" w:rsidRDefault="00000000">
      <w:pPr>
        <w:spacing w:line="240" w:lineRule="auto"/>
        <w:ind w:firstLine="5954"/>
        <w:rPr>
          <w:rFonts w:ascii="Times New Roman" w:hAnsi="Times New Roman"/>
          <w:u w:val="single"/>
        </w:rPr>
      </w:pPr>
      <w:r>
        <w:rPr>
          <w:rFonts w:ascii="Times New Roman" w:hAnsi="Times New Roman"/>
        </w:rPr>
        <w:t>Зав. кафедрой</w:t>
      </w:r>
      <w:r>
        <w:rPr>
          <w:rFonts w:ascii="Times New Roman" w:hAnsi="Times New Roman"/>
        </w:rPr>
        <w:tab/>
      </w:r>
    </w:p>
    <w:p w:rsidR="007A0CB1" w:rsidRDefault="00000000">
      <w:pPr>
        <w:spacing w:line="240" w:lineRule="auto"/>
        <w:ind w:firstLine="5954"/>
        <w:rPr>
          <w:rFonts w:ascii="Times New Roman" w:hAnsi="Times New Roman"/>
        </w:rPr>
      </w:pPr>
      <w:r>
        <w:rPr>
          <w:rFonts w:ascii="Times New Roman" w:hAnsi="Times New Roman"/>
        </w:rPr>
        <w:t>_____________ В.В. Мишин</w:t>
      </w:r>
    </w:p>
    <w:p w:rsidR="007A0CB1" w:rsidRDefault="00000000">
      <w:pPr>
        <w:spacing w:line="240" w:lineRule="auto"/>
        <w:ind w:firstLine="5954"/>
        <w:rPr>
          <w:rFonts w:ascii="Times New Roman" w:hAnsi="Times New Roman"/>
          <w:u w:val="single"/>
        </w:rPr>
      </w:pPr>
      <w:r>
        <w:rPr>
          <w:rFonts w:ascii="Times New Roman" w:hAnsi="Times New Roman"/>
        </w:rPr>
        <w:t>«___</w:t>
      </w:r>
      <w:proofErr w:type="gramStart"/>
      <w:r>
        <w:rPr>
          <w:rFonts w:ascii="Times New Roman" w:hAnsi="Times New Roman"/>
        </w:rPr>
        <w:t>_»  _</w:t>
      </w:r>
      <w:proofErr w:type="gramEnd"/>
      <w:r>
        <w:rPr>
          <w:rFonts w:ascii="Times New Roman" w:hAnsi="Times New Roman"/>
        </w:rPr>
        <w:t>___________ 2025г.</w:t>
      </w:r>
    </w:p>
    <w:p w:rsidR="007A0CB1" w:rsidRDefault="007A0CB1">
      <w:pPr>
        <w:spacing w:line="240" w:lineRule="auto"/>
        <w:jc w:val="center"/>
        <w:rPr>
          <w:rFonts w:ascii="Times New Roman" w:hAnsi="Times New Roman"/>
          <w:b/>
          <w:bCs/>
          <w:u w:val="single"/>
        </w:rPr>
      </w:pPr>
    </w:p>
    <w:p w:rsidR="007A0CB1" w:rsidRDefault="00000000">
      <w:pPr>
        <w:spacing w:line="240" w:lineRule="auto"/>
        <w:jc w:val="center"/>
        <w:rPr>
          <w:rFonts w:ascii="Times New Roman" w:hAnsi="Times New Roman"/>
          <w:b/>
          <w:bCs/>
          <w:sz w:val="28"/>
          <w:szCs w:val="28"/>
        </w:rPr>
      </w:pPr>
      <w:r>
        <w:rPr>
          <w:rFonts w:ascii="Times New Roman" w:hAnsi="Times New Roman"/>
          <w:b/>
          <w:bCs/>
          <w:sz w:val="28"/>
          <w:szCs w:val="28"/>
        </w:rPr>
        <w:t>ЗАДАНИЕ</w:t>
      </w:r>
    </w:p>
    <w:p w:rsidR="007A0CB1" w:rsidRDefault="00000000">
      <w:pPr>
        <w:spacing w:line="240" w:lineRule="auto"/>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rsidR="007A0CB1" w:rsidRDefault="007A0CB1">
      <w:pPr>
        <w:spacing w:line="240" w:lineRule="auto"/>
        <w:jc w:val="center"/>
        <w:rPr>
          <w:rFonts w:ascii="Times New Roman" w:hAnsi="Times New Roman"/>
          <w:sz w:val="28"/>
          <w:szCs w:val="28"/>
        </w:rPr>
      </w:pPr>
    </w:p>
    <w:p w:rsidR="007A0CB1" w:rsidRDefault="00000000">
      <w:pPr>
        <w:widowControl w:val="0"/>
        <w:spacing w:line="240" w:lineRule="auto"/>
        <w:ind w:firstLine="0"/>
      </w:pPr>
      <w:r>
        <w:rPr>
          <w:rFonts w:ascii="Times New Roman" w:hAnsi="Times New Roman"/>
          <w:sz w:val="28"/>
          <w:szCs w:val="28"/>
        </w:rPr>
        <w:t xml:space="preserve">студента </w:t>
      </w:r>
      <w:proofErr w:type="spellStart"/>
      <w:r>
        <w:rPr>
          <w:rFonts w:ascii="Times New Roman" w:hAnsi="Times New Roman"/>
          <w:sz w:val="28"/>
          <w:szCs w:val="28"/>
        </w:rPr>
        <w:t>Остапова</w:t>
      </w:r>
      <w:proofErr w:type="spellEnd"/>
      <w:r>
        <w:rPr>
          <w:rFonts w:ascii="Times New Roman" w:eastAsia="Calibri" w:hAnsi="Times New Roman"/>
          <w:sz w:val="28"/>
          <w:szCs w:val="28"/>
        </w:rPr>
        <w:t xml:space="preserve"> Владислава Руслановича</w:t>
      </w:r>
      <w:r>
        <w:rPr>
          <w:rFonts w:ascii="Times New Roman" w:hAnsi="Times New Roman"/>
          <w:sz w:val="28"/>
          <w:szCs w:val="28"/>
        </w:rPr>
        <w:t xml:space="preserve">      шифр </w:t>
      </w:r>
      <w:r>
        <w:rPr>
          <w:rFonts w:ascii="Times New Roman" w:eastAsia="Calibri" w:hAnsi="Times New Roman"/>
          <w:sz w:val="28"/>
          <w:szCs w:val="28"/>
        </w:rPr>
        <w:t>245116</w:t>
      </w:r>
    </w:p>
    <w:p w:rsidR="007A0CB1" w:rsidRDefault="007A0CB1">
      <w:pPr>
        <w:spacing w:line="240" w:lineRule="auto"/>
        <w:ind w:left="1416" w:firstLine="0"/>
        <w:rPr>
          <w:rFonts w:ascii="Times New Roman" w:hAnsi="Times New Roman"/>
          <w:i/>
          <w:iCs/>
          <w:sz w:val="28"/>
          <w:szCs w:val="28"/>
          <w:vertAlign w:val="superscript"/>
        </w:rPr>
      </w:pPr>
    </w:p>
    <w:p w:rsidR="007A0CB1" w:rsidRDefault="00000000">
      <w:pPr>
        <w:spacing w:line="240" w:lineRule="auto"/>
        <w:ind w:firstLine="0"/>
      </w:pPr>
      <w:r>
        <w:rPr>
          <w:rFonts w:ascii="Times New Roman" w:hAnsi="Times New Roman"/>
          <w:color w:val="000000"/>
          <w:sz w:val="28"/>
          <w:szCs w:val="28"/>
        </w:rPr>
        <w:t>1. Тема ВКР</w:t>
      </w:r>
      <w:r>
        <w:rPr>
          <w:rFonts w:ascii="Times New Roman" w:eastAsia="Calibri" w:hAnsi="Times New Roman"/>
          <w:sz w:val="28"/>
          <w:szCs w:val="28"/>
        </w:rPr>
        <w:t xml:space="preserve"> </w:t>
      </w:r>
      <w:r>
        <w:rPr>
          <w:rFonts w:ascii="Times New Roman" w:eastAsia="Calibri" w:hAnsi="Times New Roman"/>
          <w:sz w:val="28"/>
          <w:szCs w:val="28"/>
          <w:u w:val="single"/>
        </w:rPr>
        <w:t>Устройство определения параметров периодических сигналов в условиях помех</w:t>
      </w:r>
    </w:p>
    <w:p w:rsidR="007A0CB1" w:rsidRDefault="00000000">
      <w:pPr>
        <w:widowControl w:val="0"/>
        <w:spacing w:line="240" w:lineRule="auto"/>
        <w:ind w:firstLine="0"/>
        <w:rPr>
          <w:rFonts w:ascii="Times New Roman" w:hAnsi="Times New Roman"/>
          <w:sz w:val="28"/>
          <w:szCs w:val="28"/>
        </w:rPr>
      </w:pPr>
      <w:r>
        <w:rPr>
          <w:rFonts w:ascii="Times New Roman" w:hAnsi="Times New Roman"/>
          <w:sz w:val="28"/>
          <w:szCs w:val="28"/>
        </w:rPr>
        <w:t>Утверждена приказом по университету от «</w:t>
      </w:r>
      <w:proofErr w:type="gramStart"/>
      <w:r>
        <w:rPr>
          <w:rFonts w:ascii="Times New Roman" w:hAnsi="Times New Roman"/>
          <w:sz w:val="28"/>
          <w:szCs w:val="28"/>
          <w:u w:val="single"/>
        </w:rPr>
        <w:t>02</w:t>
      </w:r>
      <w:r>
        <w:rPr>
          <w:rFonts w:ascii="Times New Roman" w:hAnsi="Times New Roman"/>
          <w:sz w:val="28"/>
          <w:szCs w:val="28"/>
        </w:rPr>
        <w:t xml:space="preserve"> »</w:t>
      </w:r>
      <w:proofErr w:type="gramEnd"/>
      <w:r>
        <w:rPr>
          <w:rFonts w:ascii="Times New Roman" w:hAnsi="Times New Roman"/>
          <w:sz w:val="28"/>
          <w:szCs w:val="28"/>
        </w:rPr>
        <w:t xml:space="preserve">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rsidR="007A0CB1" w:rsidRDefault="007A0CB1">
      <w:pPr>
        <w:widowControl w:val="0"/>
        <w:spacing w:line="240" w:lineRule="auto"/>
        <w:ind w:firstLine="0"/>
        <w:rPr>
          <w:rFonts w:ascii="Times New Roman" w:hAnsi="Times New Roman"/>
          <w:sz w:val="28"/>
          <w:szCs w:val="28"/>
        </w:rPr>
      </w:pPr>
    </w:p>
    <w:p w:rsidR="007A0CB1" w:rsidRDefault="00000000">
      <w:pPr>
        <w:widowControl w:val="0"/>
        <w:spacing w:line="240" w:lineRule="auto"/>
        <w:ind w:firstLine="0"/>
      </w:pPr>
      <w:r>
        <w:rPr>
          <w:rFonts w:ascii="Times New Roman" w:hAnsi="Times New Roman"/>
          <w:sz w:val="28"/>
          <w:szCs w:val="28"/>
        </w:rPr>
        <w:t>2. Срок сдачи студентом законченной работы «</w:t>
      </w:r>
      <w:proofErr w:type="gramStart"/>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июня</w:t>
      </w:r>
      <w:proofErr w:type="gramEnd"/>
      <w:r>
        <w:rPr>
          <w:rFonts w:ascii="Times New Roman" w:hAnsi="Times New Roman"/>
          <w:sz w:val="28"/>
          <w:szCs w:val="28"/>
          <w:u w:val="single"/>
        </w:rPr>
        <w:t xml:space="preserve"> </w:t>
      </w:r>
      <w:r>
        <w:rPr>
          <w:rFonts w:ascii="Times New Roman" w:hAnsi="Times New Roman"/>
          <w:sz w:val="28"/>
          <w:szCs w:val="28"/>
        </w:rPr>
        <w:t xml:space="preserve">2026 года  </w:t>
      </w:r>
    </w:p>
    <w:p w:rsidR="007A0CB1" w:rsidRDefault="007A0CB1">
      <w:pPr>
        <w:widowControl w:val="0"/>
        <w:spacing w:line="240" w:lineRule="auto"/>
        <w:ind w:firstLine="0"/>
        <w:rPr>
          <w:rFonts w:ascii="Times New Roman" w:hAnsi="Times New Roman"/>
          <w:sz w:val="28"/>
          <w:szCs w:val="28"/>
        </w:rPr>
      </w:pPr>
    </w:p>
    <w:p w:rsidR="007A0CB1" w:rsidRDefault="00000000">
      <w:pPr>
        <w:tabs>
          <w:tab w:val="left" w:pos="2828"/>
        </w:tabs>
        <w:spacing w:line="240" w:lineRule="auto"/>
        <w:ind w:firstLine="0"/>
        <w:rPr>
          <w:rFonts w:ascii="Times New Roman" w:hAnsi="Times New Roman"/>
          <w:sz w:val="28"/>
          <w:szCs w:val="28"/>
        </w:rPr>
      </w:pPr>
      <w:r>
        <w:rPr>
          <w:rFonts w:ascii="Times New Roman" w:hAnsi="Times New Roman"/>
          <w:sz w:val="28"/>
          <w:szCs w:val="28"/>
        </w:rPr>
        <w:t xml:space="preserve">3. Исходные данные к работе: </w:t>
      </w:r>
    </w:p>
    <w:p w:rsidR="007A0CB1" w:rsidRDefault="00000000">
      <w:pPr>
        <w:tabs>
          <w:tab w:val="left" w:pos="2828"/>
        </w:tabs>
        <w:spacing w:line="240" w:lineRule="auto"/>
        <w:ind w:firstLine="0"/>
        <w:rPr>
          <w:rFonts w:ascii="Times New Roman" w:hAnsi="Times New Roman"/>
          <w:i/>
          <w:iCs/>
          <w:sz w:val="28"/>
          <w:szCs w:val="28"/>
          <w:highlight w:val="yellow"/>
          <w:u w:val="single"/>
        </w:rPr>
      </w:pPr>
      <w:r>
        <w:rPr>
          <w:rFonts w:ascii="Times New Roman" w:hAnsi="Times New Roman"/>
          <w:i/>
          <w:iCs/>
          <w:sz w:val="28"/>
          <w:szCs w:val="28"/>
          <w:highlight w:val="yellow"/>
          <w:u w:val="single"/>
        </w:rPr>
        <w:t xml:space="preserve">объект исследования </w:t>
      </w:r>
      <w:proofErr w:type="gramStart"/>
      <w:r>
        <w:rPr>
          <w:rFonts w:ascii="Times New Roman" w:hAnsi="Times New Roman"/>
          <w:i/>
          <w:iCs/>
          <w:sz w:val="28"/>
          <w:szCs w:val="28"/>
          <w:highlight w:val="yellow"/>
          <w:u w:val="single"/>
        </w:rPr>
        <w:t xml:space="preserve">–  </w:t>
      </w:r>
      <w:r>
        <w:rPr>
          <w:rFonts w:ascii="Times New Roman" w:hAnsi="Times New Roman"/>
          <w:i/>
          <w:iCs/>
          <w:sz w:val="28"/>
          <w:szCs w:val="28"/>
          <w:highlight w:val="yellow"/>
          <w:u w:val="single"/>
        </w:rPr>
        <w:tab/>
      </w:r>
      <w:proofErr w:type="gramEnd"/>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t xml:space="preserve">; </w:t>
      </w:r>
    </w:p>
    <w:p w:rsidR="007A0CB1" w:rsidRDefault="00000000">
      <w:pPr>
        <w:tabs>
          <w:tab w:val="left" w:pos="2828"/>
        </w:tabs>
        <w:spacing w:line="240" w:lineRule="auto"/>
        <w:ind w:firstLine="0"/>
        <w:rPr>
          <w:rFonts w:ascii="Times New Roman" w:hAnsi="Times New Roman"/>
          <w:i/>
          <w:iCs/>
          <w:sz w:val="28"/>
          <w:szCs w:val="28"/>
          <w:highlight w:val="yellow"/>
          <w:u w:val="single"/>
        </w:rPr>
      </w:pPr>
      <w:r>
        <w:rPr>
          <w:rFonts w:ascii="Times New Roman" w:hAnsi="Times New Roman"/>
          <w:i/>
          <w:iCs/>
          <w:sz w:val="28"/>
          <w:szCs w:val="28"/>
          <w:highlight w:val="yellow"/>
          <w:u w:val="single"/>
        </w:rPr>
        <w:t xml:space="preserve">предмет исследования – </w:t>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r>
      <w:r>
        <w:rPr>
          <w:rFonts w:ascii="Times New Roman" w:hAnsi="Times New Roman"/>
          <w:i/>
          <w:iCs/>
          <w:sz w:val="28"/>
          <w:szCs w:val="28"/>
          <w:highlight w:val="yellow"/>
          <w:u w:val="single"/>
        </w:rPr>
        <w:tab/>
        <w:t xml:space="preserve">; </w:t>
      </w:r>
    </w:p>
    <w:p w:rsidR="007A0CB1" w:rsidRDefault="00000000">
      <w:pPr>
        <w:tabs>
          <w:tab w:val="left" w:pos="2828"/>
        </w:tabs>
        <w:spacing w:line="240" w:lineRule="auto"/>
        <w:ind w:firstLine="0"/>
      </w:pPr>
      <w:r>
        <w:rPr>
          <w:rFonts w:ascii="Times New Roman" w:hAnsi="Times New Roman"/>
          <w:i/>
          <w:iCs/>
          <w:sz w:val="28"/>
          <w:szCs w:val="28"/>
          <w:highlight w:val="yellow"/>
          <w:u w:val="single"/>
        </w:rPr>
        <w:t>цель исследования –</w:t>
      </w:r>
      <w:r>
        <w:rPr>
          <w:rFonts w:ascii="Times New Roman" w:hAnsi="Times New Roman"/>
          <w:i/>
          <w:iCs/>
          <w:sz w:val="28"/>
          <w:szCs w:val="28"/>
          <w:u w:val="single"/>
        </w:rPr>
        <w:t xml:space="preserve"> </w:t>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r>
        <w:rPr>
          <w:rFonts w:ascii="Times New Roman" w:hAnsi="Times New Roman"/>
          <w:i/>
          <w:iCs/>
          <w:sz w:val="28"/>
          <w:szCs w:val="28"/>
          <w:u w:val="single"/>
        </w:rPr>
        <w:tab/>
      </w:r>
    </w:p>
    <w:p w:rsidR="007A0CB1" w:rsidRDefault="007A0CB1">
      <w:pPr>
        <w:tabs>
          <w:tab w:val="left" w:pos="2828"/>
        </w:tabs>
        <w:spacing w:line="240" w:lineRule="auto"/>
        <w:ind w:firstLine="0"/>
        <w:rPr>
          <w:rFonts w:ascii="Times New Roman" w:hAnsi="Times New Roman"/>
          <w:i/>
          <w:iCs/>
          <w:sz w:val="28"/>
          <w:szCs w:val="28"/>
          <w:u w:val="single"/>
        </w:rPr>
      </w:pPr>
    </w:p>
    <w:p w:rsidR="007A0CB1" w:rsidRDefault="00000000">
      <w:pPr>
        <w:pStyle w:val="Default"/>
        <w:jc w:val="both"/>
      </w:pPr>
      <w:r>
        <w:rPr>
          <w:sz w:val="28"/>
          <w:szCs w:val="28"/>
        </w:rPr>
        <w:t>4. Содержание ВКР (перечень подлежащих разработке вопросов)</w:t>
      </w:r>
    </w:p>
    <w:p w:rsidR="007A0CB1" w:rsidRDefault="00000000">
      <w:pPr>
        <w:tabs>
          <w:tab w:val="left" w:pos="2828"/>
        </w:tabs>
        <w:spacing w:line="240" w:lineRule="auto"/>
        <w:ind w:firstLine="0"/>
        <w:rPr>
          <w:rFonts w:ascii="Times New Roman" w:hAnsi="Times New Roman"/>
          <w:i/>
          <w:iCs/>
          <w:sz w:val="28"/>
          <w:szCs w:val="28"/>
          <w:u w:val="single"/>
        </w:rPr>
      </w:pPr>
      <w:r>
        <w:rPr>
          <w:rFonts w:ascii="Times New Roman" w:hAnsi="Times New Roman"/>
          <w:i/>
          <w:iCs/>
          <w:sz w:val="28"/>
          <w:szCs w:val="28"/>
          <w:u w:val="single"/>
        </w:rPr>
        <w:t xml:space="preserve">4.1 Аналитический раздел; </w:t>
      </w:r>
    </w:p>
    <w:p w:rsidR="007A0CB1" w:rsidRDefault="00000000">
      <w:pPr>
        <w:tabs>
          <w:tab w:val="left" w:pos="2828"/>
        </w:tabs>
        <w:spacing w:line="240" w:lineRule="auto"/>
        <w:ind w:firstLine="0"/>
        <w:rPr>
          <w:rFonts w:ascii="Times New Roman" w:hAnsi="Times New Roman"/>
          <w:i/>
          <w:iCs/>
          <w:sz w:val="28"/>
          <w:szCs w:val="28"/>
          <w:u w:val="single"/>
        </w:rPr>
      </w:pPr>
      <w:r>
        <w:rPr>
          <w:rFonts w:ascii="Times New Roman" w:hAnsi="Times New Roman"/>
          <w:i/>
          <w:iCs/>
          <w:sz w:val="28"/>
          <w:szCs w:val="28"/>
          <w:u w:val="single"/>
        </w:rPr>
        <w:t xml:space="preserve">4.2 Исследовательский раздел; </w:t>
      </w:r>
    </w:p>
    <w:p w:rsidR="007A0CB1" w:rsidRDefault="00000000">
      <w:pPr>
        <w:tabs>
          <w:tab w:val="left" w:pos="2828"/>
        </w:tabs>
        <w:spacing w:line="240" w:lineRule="auto"/>
        <w:ind w:firstLine="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rsidR="007A0CB1" w:rsidRDefault="007A0CB1">
      <w:pPr>
        <w:spacing w:line="240" w:lineRule="auto"/>
        <w:rPr>
          <w:rFonts w:ascii="Times New Roman" w:hAnsi="Times New Roman"/>
          <w:sz w:val="2"/>
          <w:szCs w:val="2"/>
          <w:u w:val="single"/>
        </w:rPr>
      </w:pPr>
    </w:p>
    <w:p w:rsidR="007A0CB1" w:rsidRDefault="00AE44E2">
      <w:pPr>
        <w:spacing w:line="240" w:lineRule="auto"/>
        <w:ind w:firstLine="0"/>
      </w:pPr>
      <w:r>
        <w:rPr>
          <w:noProof/>
        </w:rPr>
        <w:pict w14:anchorId="3CA73CE9">
          <v:rect id="Прямоугольник 34" o:spid="_x0000_s1027" style="position:absolute;left:0;text-align:left;margin-left:225.35pt;margin-top:-24.8pt;width:52.5pt;height:23.25pt;z-index: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JfxoQEAAFsDAAAOAAAAZHJzL2Uyb0RvYy54bWysU8Fu2zAMvQ/YPwi6L04yxF2NOMXQIrsU&#13;&#10;W4FuH6DItC1MEgVSi5O/n6S6abddhmE+EKIoPj4+0tubk7PiCMQGfStXi6UU4DV2xg+t/PZ1/+6D&#13;&#10;FByV75RFD608A8ub3ds32yk0sMYRbQckEojnZgqtHGMMTVWxHsEpXmAAn4I9klMxuTRUHakpoTtb&#13;&#10;rZfLupqQukCogTnd3j0F5a7g9z3o+KXvGaKwrUzcYrFU7CHbardVzUAqjEbPNNQ/sHDK+FT0AnWn&#13;&#10;ohI/yPwB5YwmZOzjQqOrsO+NhtJD6ma1/K2bx1EFKL0kcThcZOL/B6s/Hx/DA2XqHO5Rf2fh8XZU&#13;&#10;foCPRDiNoLpUbpWFqqbAzSUhOzynnnpyGSL1I05F3PNFXDhFodNlXddXmzQCnULr6836alMwVfOc&#13;&#10;HIjjJ0An8qGVlGZXJFXHe465vGqenxS6aE23N9YWh4bDrSVxVGnO+/LN6Pz6mfViauX1+3pZkH+J&#13;&#10;8d9BOBOBnthYn0tD2bKZ4oso+XTA7vxQHmcvTbA0MW9bXpHXftH35Z/Y/QQAAP//AwBQSwMEFAAG&#13;&#10;AAgAAAAhAI8Jkw/iAAAADwEAAA8AAABkcnMvZG93bnJldi54bWxMT01PwzAMvSPxHyIjcduc0XVA&#13;&#10;13RCmxAIcdkG96wxbUWTVE22lv16vBNcLPn5+X3kq9G24kR9aLxTMJtKEORKbxpXKfjYP08eQISo&#13;&#10;ndGtd6TghwKsiuurXGfGD25Lp12sBIu4kGkFdYxdhhjKmqwOU9+R49uX762OvPYVml4PLG5bvJNy&#13;&#10;gVY3jh1q3dG6pvJ7d7QKpInD/rPavr7jJglnXCfmDV+Uur0ZN0seT0sQkcb49wGXDpwfCg528Edn&#13;&#10;gmgVzFN5z1QFk/njAgQz0jRl5MBIMgMscvzfo/gFAAD//wMAUEsBAi0AFAAGAAgAAAAhALaDOJL+&#13;&#10;AAAA4QEAABMAAAAAAAAAAAAAAAAAAAAAAFtDb250ZW50X1R5cGVzXS54bWxQSwECLQAUAAYACAAA&#13;&#10;ACEAOP0h/9YAAACUAQAACwAAAAAAAAAAAAAAAAAvAQAAX3JlbHMvLnJlbHNQSwECLQAUAAYACAAA&#13;&#10;ACEAB6SX8aEBAABbAwAADgAAAAAAAAAAAAAAAAAuAgAAZHJzL2Uyb0RvYy54bWxQSwECLQAUAAYA&#13;&#10;CAAAACEAjwmTD+IAAAAPAQAADwAAAAAAAAAAAAAAAAD7AwAAZHJzL2Rvd25yZXYueG1sUEsFBgAA&#13;&#10;AAAEAAQA8wAAAAoFAAAAAA==&#13;&#10;" strokecolor="white" strokeweight=".26mm"/>
        </w:pict>
      </w:r>
      <w:r w:rsidR="00000000">
        <w:rPr>
          <w:rFonts w:ascii="Times New Roman" w:hAnsi="Times New Roman"/>
          <w:i/>
          <w:iCs/>
          <w:sz w:val="28"/>
          <w:szCs w:val="28"/>
        </w:rPr>
        <w:t xml:space="preserve">5. </w:t>
      </w:r>
      <w:r w:rsidR="00000000">
        <w:rPr>
          <w:rFonts w:ascii="Times New Roman" w:hAnsi="Times New Roman"/>
          <w:sz w:val="28"/>
          <w:szCs w:val="28"/>
        </w:rPr>
        <w:t xml:space="preserve">Перечень демонстрационного материала: </w:t>
      </w:r>
      <w:r w:rsidR="00000000">
        <w:rPr>
          <w:rFonts w:ascii="Times New Roman" w:hAnsi="Times New Roman"/>
          <w:sz w:val="28"/>
          <w:szCs w:val="28"/>
          <w:u w:val="single"/>
        </w:rPr>
        <w:t>презентация, отражающая основные этапы и результаты выполнения ВКР</w:t>
      </w:r>
    </w:p>
    <w:p w:rsidR="007A0CB1" w:rsidRDefault="007A0CB1">
      <w:pPr>
        <w:spacing w:line="240" w:lineRule="auto"/>
        <w:ind w:firstLine="0"/>
        <w:rPr>
          <w:rFonts w:ascii="Times New Roman" w:hAnsi="Times New Roman"/>
          <w:sz w:val="28"/>
          <w:szCs w:val="28"/>
          <w:u w:val="single"/>
        </w:rPr>
      </w:pPr>
    </w:p>
    <w:p w:rsidR="007A0CB1" w:rsidRDefault="00000000">
      <w:pPr>
        <w:spacing w:line="240" w:lineRule="auto"/>
        <w:ind w:firstLine="0"/>
      </w:pPr>
      <w:r>
        <w:rPr>
          <w:rFonts w:ascii="Times New Roman" w:hAnsi="Times New Roman"/>
          <w:sz w:val="28"/>
          <w:szCs w:val="28"/>
        </w:rPr>
        <w:t>Дата выдачи задания «</w:t>
      </w:r>
      <w:proofErr w:type="gramStart"/>
      <w:r>
        <w:rPr>
          <w:rFonts w:ascii="Times New Roman" w:hAnsi="Times New Roman"/>
          <w:sz w:val="28"/>
          <w:szCs w:val="28"/>
          <w:u w:val="single"/>
        </w:rPr>
        <w:t>02</w:t>
      </w:r>
      <w:r>
        <w:rPr>
          <w:rFonts w:ascii="Times New Roman" w:hAnsi="Times New Roman"/>
          <w:sz w:val="28"/>
          <w:szCs w:val="28"/>
        </w:rPr>
        <w:t xml:space="preserve"> »</w:t>
      </w:r>
      <w:proofErr w:type="gramEnd"/>
      <w:r>
        <w:rPr>
          <w:rFonts w:ascii="Times New Roman" w:hAnsi="Times New Roman"/>
          <w:sz w:val="28"/>
          <w:szCs w:val="28"/>
        </w:rPr>
        <w:t xml:space="preserve"> </w:t>
      </w:r>
      <w:r>
        <w:rPr>
          <w:rFonts w:ascii="Times New Roman" w:hAnsi="Times New Roman"/>
          <w:sz w:val="28"/>
          <w:szCs w:val="28"/>
          <w:u w:val="single"/>
        </w:rPr>
        <w:t xml:space="preserve">октября </w:t>
      </w:r>
      <w:r>
        <w:rPr>
          <w:rFonts w:ascii="Times New Roman" w:hAnsi="Times New Roman"/>
          <w:sz w:val="28"/>
          <w:szCs w:val="28"/>
        </w:rPr>
        <w:t>2025 г.</w:t>
      </w:r>
    </w:p>
    <w:p w:rsidR="007A0CB1" w:rsidRDefault="007A0CB1">
      <w:pPr>
        <w:spacing w:line="240" w:lineRule="auto"/>
        <w:ind w:firstLine="0"/>
        <w:rPr>
          <w:rFonts w:ascii="Times New Roman" w:hAnsi="Times New Roman"/>
          <w:sz w:val="28"/>
          <w:szCs w:val="28"/>
        </w:rPr>
      </w:pPr>
    </w:p>
    <w:p w:rsidR="007A0CB1" w:rsidRDefault="00000000">
      <w:pPr>
        <w:spacing w:line="240" w:lineRule="auto"/>
        <w:ind w:firstLine="0"/>
      </w:pPr>
      <w:r>
        <w:rPr>
          <w:rFonts w:ascii="Times New Roman" w:hAnsi="Times New Roman"/>
          <w:sz w:val="28"/>
          <w:szCs w:val="28"/>
        </w:rPr>
        <w:t>Научный руководитель</w:t>
      </w:r>
      <w:r>
        <w:rPr>
          <w:rFonts w:ascii="Times New Roman" w:hAnsi="Times New Roman"/>
          <w:sz w:val="28"/>
          <w:szCs w:val="28"/>
        </w:rPr>
        <w:tab/>
      </w:r>
      <w:r>
        <w:rPr>
          <w:rFonts w:ascii="Times New Roman" w:hAnsi="Times New Roman"/>
          <w:sz w:val="28"/>
          <w:szCs w:val="28"/>
        </w:rPr>
        <w:tab/>
        <w:t xml:space="preserve"> _______________________     Донцов В.М.</w:t>
      </w:r>
    </w:p>
    <w:p w:rsidR="007A0CB1" w:rsidRDefault="007A0CB1">
      <w:pPr>
        <w:spacing w:line="240" w:lineRule="auto"/>
        <w:ind w:left="4248" w:firstLine="0"/>
        <w:rPr>
          <w:rFonts w:ascii="Times New Roman" w:hAnsi="Times New Roman"/>
          <w:i/>
          <w:iCs/>
          <w:sz w:val="28"/>
          <w:szCs w:val="28"/>
          <w:vertAlign w:val="superscript"/>
        </w:rPr>
      </w:pPr>
    </w:p>
    <w:p w:rsidR="007A0CB1" w:rsidRDefault="00000000">
      <w:pPr>
        <w:spacing w:line="240" w:lineRule="auto"/>
        <w:ind w:firstLine="0"/>
      </w:pPr>
      <w:r>
        <w:rPr>
          <w:rFonts w:ascii="Times New Roman" w:hAnsi="Times New Roman"/>
          <w:sz w:val="28"/>
          <w:szCs w:val="28"/>
        </w:rPr>
        <w:t xml:space="preserve">Задание принял к исполнению </w:t>
      </w:r>
      <w:r>
        <w:rPr>
          <w:rFonts w:ascii="Times New Roman" w:hAnsi="Times New Roman"/>
          <w:sz w:val="28"/>
          <w:szCs w:val="28"/>
        </w:rPr>
        <w:tab/>
        <w:t>___________________     Остапов В.Р.</w:t>
      </w:r>
    </w:p>
    <w:p w:rsidR="007A0CB1" w:rsidRDefault="007A0CB1">
      <w:pPr>
        <w:spacing w:line="240" w:lineRule="auto"/>
        <w:ind w:left="4530" w:firstLine="426"/>
        <w:rPr>
          <w:rFonts w:ascii="Times New Roman" w:hAnsi="Times New Roman"/>
          <w:i/>
          <w:iCs/>
          <w:sz w:val="28"/>
          <w:szCs w:val="28"/>
          <w:vertAlign w:val="superscript"/>
        </w:rPr>
      </w:pPr>
    </w:p>
    <w:p w:rsidR="007A0CB1" w:rsidRDefault="007A0CB1">
      <w:pPr>
        <w:spacing w:line="240" w:lineRule="auto"/>
        <w:rPr>
          <w:rFonts w:ascii="Times New Roman" w:hAnsi="Times New Roman"/>
          <w:i/>
          <w:iCs/>
          <w:sz w:val="28"/>
          <w:szCs w:val="28"/>
          <w:vertAlign w:val="superscript"/>
        </w:rPr>
      </w:pPr>
    </w:p>
    <w:p w:rsidR="007A0CB1" w:rsidRDefault="007A0CB1">
      <w:pPr>
        <w:spacing w:line="240" w:lineRule="auto"/>
        <w:jc w:val="center"/>
        <w:rPr>
          <w:rFonts w:ascii="Times New Roman" w:hAnsi="Times New Roman"/>
          <w:sz w:val="28"/>
          <w:szCs w:val="28"/>
        </w:rPr>
      </w:pPr>
    </w:p>
    <w:p w:rsidR="007A0CB1" w:rsidRDefault="00000000">
      <w:pPr>
        <w:spacing w:line="240" w:lineRule="auto"/>
        <w:jc w:val="center"/>
        <w:rPr>
          <w:rFonts w:ascii="Times New Roman" w:hAnsi="Times New Roman"/>
          <w:sz w:val="28"/>
          <w:szCs w:val="28"/>
        </w:rPr>
      </w:pPr>
      <w:r>
        <w:rPr>
          <w:rFonts w:ascii="Times New Roman" w:hAnsi="Times New Roman"/>
          <w:sz w:val="28"/>
          <w:szCs w:val="28"/>
        </w:rPr>
        <w:t>КАЛЕНДАРНЫЙ ПЛАН</w:t>
      </w:r>
    </w:p>
    <w:p w:rsidR="007A0CB1" w:rsidRDefault="007A0CB1">
      <w:pPr>
        <w:spacing w:line="240" w:lineRule="auto"/>
        <w:rPr>
          <w:rFonts w:ascii="Times New Roman" w:hAnsi="Times New Roman"/>
          <w:sz w:val="28"/>
          <w:szCs w:val="28"/>
        </w:rPr>
      </w:pPr>
    </w:p>
    <w:tbl>
      <w:tblPr>
        <w:tblW w:w="9816" w:type="dxa"/>
        <w:tblInd w:w="-113" w:type="dxa"/>
        <w:tblLayout w:type="fixed"/>
        <w:tblCellMar>
          <w:left w:w="115" w:type="dxa"/>
          <w:right w:w="115" w:type="dxa"/>
        </w:tblCellMar>
        <w:tblLook w:val="0000" w:firstRow="0" w:lastRow="0" w:firstColumn="0" w:lastColumn="0" w:noHBand="0" w:noVBand="0"/>
      </w:tblPr>
      <w:tblGrid>
        <w:gridCol w:w="5615"/>
        <w:gridCol w:w="2551"/>
        <w:gridCol w:w="1650"/>
      </w:tblGrid>
      <w:tr w:rsidR="007A0CB1">
        <w:tc>
          <w:tcPr>
            <w:tcW w:w="5615"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jc w:val="center"/>
              <w:rPr>
                <w:rFonts w:ascii="Times New Roman" w:hAnsi="Times New Roman"/>
              </w:rPr>
            </w:pPr>
            <w:r>
              <w:rPr>
                <w:rFonts w:ascii="Times New Roman" w:hAnsi="Times New Roman"/>
              </w:rPr>
              <w:t>Наименование этапов</w:t>
            </w:r>
          </w:p>
          <w:p w:rsidR="007A0CB1" w:rsidRDefault="00000000">
            <w:pPr>
              <w:spacing w:line="240" w:lineRule="auto"/>
              <w:jc w:val="center"/>
              <w:rPr>
                <w:rFonts w:ascii="Times New Roman" w:hAnsi="Times New Roman"/>
              </w:rPr>
            </w:pPr>
            <w:r>
              <w:rPr>
                <w:rFonts w:ascii="Times New Roman" w:hAnsi="Times New Roman"/>
              </w:rPr>
              <w:t>ВКР</w:t>
            </w:r>
          </w:p>
        </w:tc>
        <w:tc>
          <w:tcPr>
            <w:tcW w:w="2551"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jc w:val="center"/>
              <w:rPr>
                <w:rFonts w:ascii="Times New Roman" w:hAnsi="Times New Roman"/>
              </w:rPr>
            </w:pPr>
            <w:r>
              <w:rPr>
                <w:rFonts w:ascii="Times New Roman" w:hAnsi="Times New Roman"/>
              </w:rPr>
              <w:t>Срок выполнения этапов работы</w:t>
            </w:r>
          </w:p>
        </w:tc>
        <w:tc>
          <w:tcPr>
            <w:tcW w:w="1650" w:type="dxa"/>
            <w:tcBorders>
              <w:top w:val="single" w:sz="4" w:space="0" w:color="000000"/>
              <w:left w:val="single" w:sz="4" w:space="0" w:color="000000"/>
              <w:bottom w:val="single" w:sz="4" w:space="0" w:color="000000"/>
              <w:right w:val="single" w:sz="4" w:space="0" w:color="000000"/>
            </w:tcBorders>
            <w:vAlign w:val="center"/>
          </w:tcPr>
          <w:p w:rsidR="007A0CB1" w:rsidRDefault="00000000">
            <w:pPr>
              <w:spacing w:line="240" w:lineRule="auto"/>
              <w:jc w:val="center"/>
              <w:rPr>
                <w:rFonts w:ascii="Times New Roman" w:hAnsi="Times New Roman"/>
              </w:rPr>
            </w:pPr>
            <w:r>
              <w:rPr>
                <w:rFonts w:ascii="Times New Roman" w:hAnsi="Times New Roman"/>
              </w:rPr>
              <w:t>Примечание</w:t>
            </w: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pPr>
            <w:r>
              <w:t>Подбор литературы, ее изучение и обработка. Составление библиографии по основным источникам.</w:t>
            </w:r>
          </w:p>
        </w:tc>
        <w:tc>
          <w:tcPr>
            <w:tcW w:w="2551" w:type="dxa"/>
            <w:tcBorders>
              <w:top w:val="single" w:sz="4" w:space="0" w:color="000000"/>
              <w:left w:val="single" w:sz="4" w:space="0" w:color="000000"/>
              <w:bottom w:val="single" w:sz="4" w:space="0" w:color="000000"/>
              <w:right w:val="single" w:sz="4" w:space="0" w:color="000000"/>
            </w:tcBorders>
            <w:vAlign w:val="center"/>
          </w:tcPr>
          <w:p w:rsidR="007A0CB1" w:rsidRDefault="00000000">
            <w:pPr>
              <w:pStyle w:val="Default"/>
              <w:ind w:hanging="29"/>
              <w:jc w:val="center"/>
              <w:rPr>
                <w:highlight w:val="yellow"/>
              </w:rPr>
            </w:pPr>
            <w:r>
              <w:rPr>
                <w:highlight w:val="yellow"/>
              </w:rPr>
              <w:t xml:space="preserve">до «__» ______20__ </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rPr>
                <w:highlight w:val="yellow"/>
              </w:rPr>
            </w:pPr>
            <w:r>
              <w:t xml:space="preserve">Разработка и представление на проверку первого раздела.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rPr>
                <w:highlight w:val="yellow"/>
              </w:rPr>
            </w:pPr>
            <w:r>
              <w:t xml:space="preserve">Накопление, систематизация, анализ практических материалов.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autoSpaceDE w:val="0"/>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rPr>
                <w:highlight w:val="yellow"/>
              </w:rPr>
            </w:pPr>
            <w:r>
              <w:t xml:space="preserve">Разработка и представление на проверку остальных разделов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autoSpaceDE w:val="0"/>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rPr>
                <w:highlight w:val="yellow"/>
              </w:rPr>
            </w:pPr>
            <w:r>
              <w:t xml:space="preserve">Согласование с руководителем выводов и приложений.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pPr>
            <w:r>
              <w:t xml:space="preserve">Переработка (доработка) ВКР в соответствии с замечаниями и представление ее на кафедру.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autoSpaceDE w:val="0"/>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rPr>
          <w:trHeight w:val="327"/>
        </w:trPr>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pPr>
            <w:r>
              <w:t xml:space="preserve">Разработка презентации доклада для защиты.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autoSpaceDE w:val="0"/>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r w:rsidR="007A0CB1">
        <w:tc>
          <w:tcPr>
            <w:tcW w:w="5615" w:type="dxa"/>
            <w:tcBorders>
              <w:top w:val="single" w:sz="4" w:space="0" w:color="000000"/>
              <w:left w:val="single" w:sz="4" w:space="0" w:color="000000"/>
              <w:bottom w:val="single" w:sz="4" w:space="0" w:color="000000"/>
              <w:right w:val="single" w:sz="4" w:space="0" w:color="000000"/>
            </w:tcBorders>
          </w:tcPr>
          <w:p w:rsidR="007A0CB1" w:rsidRDefault="00000000">
            <w:pPr>
              <w:pStyle w:val="Default"/>
              <w:ind w:hanging="29"/>
            </w:pPr>
            <w:r>
              <w:t xml:space="preserve">Завершение подготовки к защите с учетом отзыва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7A0CB1" w:rsidRDefault="00000000">
            <w:pPr>
              <w:spacing w:line="240" w:lineRule="auto"/>
              <w:ind w:hanging="29"/>
              <w:jc w:val="center"/>
              <w:rPr>
                <w:rFonts w:ascii="Times New Roman" w:hAnsi="Times New Roman"/>
                <w:highlight w:val="yellow"/>
              </w:rPr>
            </w:pPr>
            <w:r>
              <w:rPr>
                <w:rFonts w:ascii="Times New Roman" w:hAnsi="Times New Roman"/>
                <w:highlight w:val="yellow"/>
              </w:rPr>
              <w:t>до «__» ______20__</w:t>
            </w:r>
          </w:p>
        </w:tc>
        <w:tc>
          <w:tcPr>
            <w:tcW w:w="1650" w:type="dxa"/>
            <w:tcBorders>
              <w:top w:val="single" w:sz="4" w:space="0" w:color="000000"/>
              <w:left w:val="single" w:sz="4" w:space="0" w:color="000000"/>
              <w:bottom w:val="single" w:sz="4" w:space="0" w:color="000000"/>
              <w:right w:val="single" w:sz="4" w:space="0" w:color="000000"/>
            </w:tcBorders>
          </w:tcPr>
          <w:p w:rsidR="007A0CB1" w:rsidRDefault="007A0CB1">
            <w:pPr>
              <w:snapToGrid w:val="0"/>
              <w:spacing w:line="240" w:lineRule="auto"/>
              <w:rPr>
                <w:rFonts w:ascii="Times New Roman" w:hAnsi="Times New Roman"/>
                <w:highlight w:val="yellow"/>
              </w:rPr>
            </w:pPr>
          </w:p>
        </w:tc>
      </w:tr>
    </w:tbl>
    <w:p w:rsidR="007A0CB1" w:rsidRDefault="007A0CB1">
      <w:pPr>
        <w:spacing w:line="240" w:lineRule="auto"/>
        <w:rPr>
          <w:rFonts w:ascii="Times New Roman" w:hAnsi="Times New Roman"/>
        </w:rPr>
      </w:pPr>
    </w:p>
    <w:p w:rsidR="007A0CB1" w:rsidRDefault="007A0CB1">
      <w:pPr>
        <w:spacing w:line="240" w:lineRule="auto"/>
        <w:rPr>
          <w:rFonts w:ascii="Times New Roman" w:hAnsi="Times New Roman"/>
        </w:rPr>
      </w:pPr>
    </w:p>
    <w:p w:rsidR="007A0CB1" w:rsidRDefault="00000000">
      <w:pPr>
        <w:spacing w:line="240" w:lineRule="auto"/>
        <w:rPr>
          <w:rFonts w:ascii="Times New Roman" w:hAnsi="Times New Roman"/>
          <w:sz w:val="28"/>
          <w:szCs w:val="28"/>
        </w:rPr>
      </w:pPr>
      <w:r>
        <w:rPr>
          <w:rFonts w:ascii="Times New Roman" w:hAnsi="Times New Roman"/>
          <w:sz w:val="28"/>
          <w:szCs w:val="28"/>
        </w:rPr>
        <w:t xml:space="preserve">Студент </w:t>
      </w:r>
      <w:r>
        <w:rPr>
          <w:rFonts w:ascii="Times New Roman" w:hAnsi="Times New Roman"/>
          <w:sz w:val="28"/>
          <w:szCs w:val="28"/>
        </w:rPr>
        <w:tab/>
      </w:r>
      <w:r>
        <w:rPr>
          <w:rFonts w:ascii="Times New Roman" w:hAnsi="Times New Roman"/>
          <w:sz w:val="28"/>
          <w:szCs w:val="28"/>
        </w:rPr>
        <w:tab/>
        <w:t xml:space="preserve">_______________________ </w:t>
      </w:r>
      <w:r>
        <w:rPr>
          <w:rFonts w:ascii="Times New Roman" w:hAnsi="Times New Roman"/>
          <w:sz w:val="28"/>
          <w:szCs w:val="28"/>
        </w:rPr>
        <w:tab/>
        <w:t>Голосов А.А.</w:t>
      </w:r>
    </w:p>
    <w:p w:rsidR="007A0CB1" w:rsidRDefault="007A0CB1">
      <w:pPr>
        <w:spacing w:line="240" w:lineRule="auto"/>
        <w:ind w:firstLine="3402"/>
        <w:rPr>
          <w:rFonts w:ascii="Times New Roman" w:hAnsi="Times New Roman"/>
          <w:i/>
          <w:iCs/>
          <w:sz w:val="28"/>
          <w:szCs w:val="28"/>
          <w:vertAlign w:val="superscript"/>
        </w:rPr>
      </w:pPr>
    </w:p>
    <w:p w:rsidR="007A0CB1" w:rsidRDefault="00000000">
      <w:pPr>
        <w:spacing w:line="240" w:lineRule="auto"/>
        <w:rPr>
          <w:rFonts w:ascii="Times New Roman" w:hAnsi="Times New Roman"/>
          <w:sz w:val="28"/>
          <w:szCs w:val="28"/>
        </w:rPr>
      </w:pPr>
      <w:r>
        <w:rPr>
          <w:rFonts w:ascii="Times New Roman" w:hAnsi="Times New Roman"/>
          <w:sz w:val="28"/>
          <w:szCs w:val="28"/>
        </w:rPr>
        <w:t xml:space="preserve">Научный </w:t>
      </w:r>
    </w:p>
    <w:p w:rsidR="007A0CB1" w:rsidRDefault="00000000">
      <w:pPr>
        <w:spacing w:line="240" w:lineRule="auto"/>
      </w:pPr>
      <w:r>
        <w:rPr>
          <w:rFonts w:ascii="Times New Roman" w:hAnsi="Times New Roman"/>
          <w:sz w:val="28"/>
          <w:szCs w:val="28"/>
        </w:rPr>
        <w:t xml:space="preserve">руководитель ВКР </w:t>
      </w:r>
      <w:r>
        <w:rPr>
          <w:rFonts w:ascii="Times New Roman" w:hAnsi="Times New Roman"/>
          <w:sz w:val="28"/>
          <w:szCs w:val="28"/>
        </w:rPr>
        <w:tab/>
        <w:t xml:space="preserve">_______________________ </w:t>
      </w:r>
      <w:r>
        <w:rPr>
          <w:rFonts w:ascii="Times New Roman" w:hAnsi="Times New Roman"/>
          <w:sz w:val="28"/>
          <w:szCs w:val="28"/>
        </w:rPr>
        <w:tab/>
        <w:t>Донцов В.М.</w:t>
      </w:r>
      <w:r>
        <w:br w:type="page"/>
      </w:r>
    </w:p>
    <w:p w:rsidR="007A0CB1" w:rsidRDefault="00AE44E2">
      <w:pPr>
        <w:spacing w:line="240" w:lineRule="auto"/>
        <w:jc w:val="center"/>
        <w:rPr>
          <w:rFonts w:ascii="Times New Roman" w:hAnsi="Times New Roman"/>
          <w:b/>
          <w:sz w:val="26"/>
          <w:szCs w:val="26"/>
        </w:rPr>
      </w:pPr>
      <w:r>
        <w:rPr>
          <w:noProof/>
        </w:rPr>
        <w:pict w14:anchorId="24604477">
          <v:rect id="Прямоугольник 33" o:spid="_x0000_s1026" style="position:absolute;left:0;text-align:left;margin-left:204.45pt;margin-top:-32.75pt;width:99pt;height:27.75pt;z-index: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qckogEAAFwDAAAOAAAAZHJzL2Uyb0RvYy54bWysU8Fu2zAMvQ/YPwi6L3acpduMOMXQIrsU&#13;&#10;W4FuH6DItC1MEgVSi5O/n6SmabddhmE+EKIoPj4+0pvro7PiAMQGfSeXi1oK8Bp748dOfvu6e/Ne&#13;&#10;Co7K98qih06egOX19vWrzRxaaHBC2wOJBOK5nUMnpxhDW1WsJ3CKFxjAp+CA5FRMLo1VT2pO6M5W&#13;&#10;TV1fVTNSHwg1MKfb28eg3Bb8YQAdvwwDQxS2k4lbLJaK3WdbbTeqHUmFyegzDfUPLJwyPhW9QN2q&#13;&#10;qMQPMn9AOaMJGYe40OgqHAajofSQulnWv3XzMKkApZckDoeLTPz/YPXnw0O4p0ydwx3q7yw83kzK&#13;&#10;j/CRCOcJVJ/KLbNQ1Ry4vSRkh8+px4Fchkj9iGMR93QRF45R6HS5bNbvVnWagU6x1bp526wLqGqf&#13;&#10;sgNx/AToRD50ktLwiqbqcMcx11ft05PCF63pd8ba4tC4v7EkDioNele+Mzq/fGa9mDv5YXVVF+Rf&#13;&#10;Yvx3EM5EoEc21ufSUNbsTPFZlXzaY3+6L4+zl0ZYmjivW96Rl34R+Pmn2P4EAAD//wMAUEsDBBQA&#13;&#10;BgAIAAAAIQBItrAZ4gAAABABAAAPAAAAZHJzL2Rvd25yZXYueG1sTE9Nb8IwDL1P4j9EnrQbOIxR&#13;&#10;sdIUIdC0aeICbPfQZG21xqmaQLv9+nknuFjy8/P7yFaDa8TFdqH2pGA6kSAsFd7UVCr4OL6MFyBC&#13;&#10;1GR048kq+LEBVvnoLtOp8T3t7eUQS8EiFFKtoIqxTRFDUVmnw8S3lvj25TunI69diabTPYu7Bh+l&#13;&#10;TNDpmtih0q3dVLb4PpydAmlif/ws92873M7CL25m5h1flXq4H7ZLHusliGiHeP2A/w6cH3IOdvJn&#13;&#10;MkE0Cp7k4pmpCsbJfA6CGYlMGDkxMpUSMM/wtkj+BwAA//8DAFBLAQItABQABgAIAAAAIQC2gziS&#13;&#10;/gAAAOEBAAATAAAAAAAAAAAAAAAAAAAAAABbQ29udGVudF9UeXBlc10ueG1sUEsBAi0AFAAGAAgA&#13;&#10;AAAhADj9If/WAAAAlAEAAAsAAAAAAAAAAAAAAAAALwEAAF9yZWxzLy5yZWxzUEsBAi0AFAAGAAgA&#13;&#10;AAAhAMOipySiAQAAXAMAAA4AAAAAAAAAAAAAAAAALgIAAGRycy9lMm9Eb2MueG1sUEsBAi0AFAAG&#13;&#10;AAgAAAAhAEi2sBniAAAAEAEAAA8AAAAAAAAAAAAAAAAA/AMAAGRycy9kb3ducmV2LnhtbFBLBQYA&#13;&#10;AAAABAAEAPMAAAALBQAAAAA=&#13;&#10;" strokecolor="white" strokeweight=".26mm"/>
        </w:pict>
      </w:r>
      <w:r w:rsidR="00000000">
        <w:rPr>
          <w:rFonts w:ascii="Times New Roman" w:hAnsi="Times New Roman"/>
          <w:b/>
          <w:sz w:val="26"/>
          <w:szCs w:val="26"/>
        </w:rPr>
        <w:t>ОТЗЫВ РУКОВОДИТЕЛЯ ПРАКТИКИ</w:t>
      </w:r>
    </w:p>
    <w:p w:rsidR="007A0CB1" w:rsidRDefault="00000000">
      <w:pPr>
        <w:spacing w:line="240" w:lineRule="auto"/>
        <w:jc w:val="center"/>
        <w:rPr>
          <w:rFonts w:ascii="Times New Roman" w:hAnsi="Times New Roman"/>
          <w:b/>
          <w:sz w:val="26"/>
          <w:szCs w:val="26"/>
        </w:rPr>
      </w:pPr>
      <w:r>
        <w:rPr>
          <w:rFonts w:ascii="Times New Roman" w:hAnsi="Times New Roman"/>
          <w:b/>
          <w:sz w:val="26"/>
          <w:szCs w:val="26"/>
        </w:rPr>
        <w:t>О ПРОХОЖДЕНИИ ПРАКТИКИ</w:t>
      </w:r>
    </w:p>
    <w:p w:rsidR="007A0CB1" w:rsidRDefault="007A0CB1">
      <w:pPr>
        <w:spacing w:line="240" w:lineRule="auto"/>
        <w:rPr>
          <w:rFonts w:ascii="Times New Roman" w:hAnsi="Times New Roman"/>
          <w:b/>
          <w:sz w:val="26"/>
          <w:szCs w:val="26"/>
        </w:rPr>
      </w:pPr>
    </w:p>
    <w:p w:rsidR="007A0CB1" w:rsidRDefault="007A0CB1">
      <w:pPr>
        <w:spacing w:line="240" w:lineRule="auto"/>
        <w:rPr>
          <w:rFonts w:ascii="Times New Roman" w:hAnsi="Times New Roman"/>
          <w:sz w:val="26"/>
          <w:szCs w:val="26"/>
        </w:rPr>
      </w:pPr>
    </w:p>
    <w:p w:rsidR="007A0CB1" w:rsidRDefault="00000000">
      <w:pPr>
        <w:spacing w:line="240" w:lineRule="auto"/>
        <w:ind w:left="-31" w:right="-79" w:firstLine="740"/>
      </w:pPr>
      <w:r>
        <w:rPr>
          <w:rFonts w:ascii="Times New Roman" w:hAnsi="Times New Roman"/>
          <w:sz w:val="26"/>
          <w:szCs w:val="26"/>
        </w:rPr>
        <w:t xml:space="preserve">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w:t>
      </w:r>
      <w:proofErr w:type="spellStart"/>
      <w:r>
        <w:rPr>
          <w:rFonts w:ascii="Times New Roman" w:hAnsi="Times New Roman"/>
          <w:sz w:val="26"/>
          <w:szCs w:val="26"/>
        </w:rPr>
        <w:t>И.С.Тургенева</w:t>
      </w:r>
      <w:proofErr w:type="spellEnd"/>
      <w:r>
        <w:rPr>
          <w:rFonts w:ascii="Times New Roman" w:hAnsi="Times New Roman"/>
          <w:sz w:val="26"/>
          <w:szCs w:val="26"/>
        </w:rPr>
        <w:t xml:space="preserve">» с 08 апреля 2026г по 21 мая 2026 г  под руководством доцента кафедры </w:t>
      </w:r>
      <w:proofErr w:type="spellStart"/>
      <w:r>
        <w:rPr>
          <w:rFonts w:ascii="Times New Roman" w:hAnsi="Times New Roman"/>
          <w:sz w:val="26"/>
          <w:szCs w:val="26"/>
        </w:rPr>
        <w:t>ЭРиСС</w:t>
      </w:r>
      <w:proofErr w:type="spellEnd"/>
      <w:r>
        <w:rPr>
          <w:rFonts w:ascii="Times New Roman" w:hAnsi="Times New Roman"/>
          <w:sz w:val="26"/>
          <w:szCs w:val="26"/>
        </w:rPr>
        <w:t xml:space="preserve"> Донцов В.М.</w:t>
      </w:r>
    </w:p>
    <w:p w:rsidR="007A0CB1" w:rsidRDefault="00000000">
      <w:pPr>
        <w:spacing w:line="240" w:lineRule="auto"/>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rsidR="007A0CB1" w:rsidRDefault="00000000">
      <w:pPr>
        <w:spacing w:line="240" w:lineRule="auto"/>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осуществлять критический анализ проблемных ситуаций на основе системного подхода, вырабатывать стратегию действий;</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управлять проектом на всех этапах его жизненного цикла;</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организовывать и руководить работой команды, вырабатывая командную стратегию для достижения поставленной цели;</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применять современные коммуникативные технологии, в том числе на иностранном(</w:t>
      </w:r>
      <w:proofErr w:type="spellStart"/>
      <w:r>
        <w:rPr>
          <w:rFonts w:ascii="Times New Roman" w:hAnsi="Times New Roman"/>
          <w:sz w:val="26"/>
          <w:szCs w:val="26"/>
        </w:rPr>
        <w:t>ых</w:t>
      </w:r>
      <w:proofErr w:type="spellEnd"/>
      <w:r>
        <w:rPr>
          <w:rFonts w:ascii="Times New Roman" w:hAnsi="Times New Roman"/>
          <w:sz w:val="26"/>
          <w:szCs w:val="26"/>
        </w:rPr>
        <w:t>) языке(ах), для академического и профессионального взаимодействия;</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анализировать и учитывать разнообразие культур в процессе межкультурного взаимодействия;</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определять и реализовывать приоритеты собственной деятельности и способы ее совершенствования на основе самооценки;</w:t>
      </w:r>
    </w:p>
    <w:p w:rsidR="007A0CB1" w:rsidRDefault="00000000">
      <w:pPr>
        <w:spacing w:line="240" w:lineRule="auto"/>
        <w:rPr>
          <w:rFonts w:ascii="Times New Roman" w:hAnsi="Times New Roman"/>
          <w:sz w:val="26"/>
          <w:szCs w:val="26"/>
        </w:rPr>
      </w:pPr>
      <w:r>
        <w:rPr>
          <w:rFonts w:ascii="Times New Roman" w:hAnsi="Times New Roman"/>
          <w:sz w:val="26"/>
          <w:szCs w:val="26"/>
        </w:rPr>
        <w:t>– 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rsidR="007A0CB1" w:rsidRDefault="00000000">
      <w:pPr>
        <w:pStyle w:val="ConsPlusNormal"/>
        <w:ind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 способность применять современные методы исследования, представлять и аргументировано защищать результаты выполненной работы;</w:t>
      </w:r>
    </w:p>
    <w:p w:rsidR="007A0CB1" w:rsidRDefault="00000000">
      <w:pPr>
        <w:pStyle w:val="ConsPlusNormal"/>
        <w:ind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 способность приобретать и использовать новую информацию в своей предметной области, предлагать новые идеи и подходы к решению инженерных задач;</w:t>
      </w:r>
    </w:p>
    <w:p w:rsidR="007A0CB1" w:rsidRDefault="00000000">
      <w:pPr>
        <w:spacing w:line="240" w:lineRule="auto"/>
      </w:pPr>
      <w:r>
        <w:rPr>
          <w:rFonts w:ascii="Times New Roman" w:hAnsi="Times New Roman"/>
          <w:sz w:val="26"/>
          <w:szCs w:val="26"/>
        </w:rPr>
        <w:t>– 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rsidR="007A0CB1" w:rsidRDefault="00000000">
      <w:pPr>
        <w:spacing w:line="240" w:lineRule="auto"/>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rsidR="007A0CB1" w:rsidRDefault="007A0CB1">
      <w:pPr>
        <w:spacing w:line="240" w:lineRule="auto"/>
        <w:jc w:val="center"/>
        <w:rPr>
          <w:rFonts w:ascii="Times New Roman" w:hAnsi="Times New Roman"/>
          <w:sz w:val="26"/>
          <w:szCs w:val="26"/>
        </w:rPr>
      </w:pPr>
    </w:p>
    <w:p w:rsidR="007A0CB1" w:rsidRDefault="00000000">
      <w:pPr>
        <w:spacing w:line="240" w:lineRule="auto"/>
        <w:jc w:val="center"/>
      </w:pPr>
      <w:r>
        <w:rPr>
          <w:rFonts w:ascii="Times New Roman" w:hAnsi="Times New Roman"/>
          <w:sz w:val="26"/>
          <w:szCs w:val="26"/>
        </w:rPr>
        <w:t>Руководитель практики</w:t>
      </w:r>
      <w:r>
        <w:rPr>
          <w:rFonts w:ascii="Times New Roman" w:hAnsi="Times New Roman"/>
          <w:sz w:val="26"/>
          <w:szCs w:val="26"/>
        </w:rPr>
        <w:tab/>
        <w:t xml:space="preserve">                    Донцов В.М.</w:t>
      </w:r>
    </w:p>
    <w:p w:rsidR="007A0CB1" w:rsidRDefault="007A0CB1">
      <w:pPr>
        <w:spacing w:line="240" w:lineRule="auto"/>
        <w:jc w:val="center"/>
        <w:rPr>
          <w:rFonts w:ascii="Times New Roman" w:hAnsi="Times New Roman"/>
          <w:sz w:val="26"/>
          <w:szCs w:val="26"/>
        </w:rPr>
      </w:pPr>
    </w:p>
    <w:p w:rsidR="007A0CB1" w:rsidRDefault="00000000">
      <w:pPr>
        <w:spacing w:line="240" w:lineRule="auto"/>
        <w:jc w:val="center"/>
      </w:pPr>
      <w:proofErr w:type="gramStart"/>
      <w:r>
        <w:rPr>
          <w:rFonts w:ascii="Times New Roman" w:hAnsi="Times New Roman"/>
          <w:sz w:val="26"/>
          <w:szCs w:val="26"/>
        </w:rPr>
        <w:t>«</w:t>
      </w:r>
      <w:r>
        <w:rPr>
          <w:rFonts w:ascii="Times New Roman" w:hAnsi="Times New Roman"/>
          <w:sz w:val="26"/>
          <w:szCs w:val="26"/>
          <w:u w:val="single"/>
        </w:rPr>
        <w:t xml:space="preserve">  </w:t>
      </w:r>
      <w:proofErr w:type="gramEnd"/>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rsidR="007A0CB1" w:rsidRDefault="007A0CB1">
      <w:pPr>
        <w:tabs>
          <w:tab w:val="left" w:pos="8910"/>
        </w:tabs>
        <w:spacing w:line="240" w:lineRule="auto"/>
        <w:jc w:val="center"/>
        <w:rPr>
          <w:rFonts w:ascii="Times New Roman CYR" w:hAnsi="Times New Roman CYR" w:cs="Times New Roman CYR"/>
          <w:sz w:val="23"/>
          <w:szCs w:val="23"/>
          <w:lang w:val="en-US"/>
        </w:rPr>
      </w:pPr>
    </w:p>
    <w:sectPr w:rsidR="007A0CB1" w:rsidSect="00784590">
      <w:headerReference w:type="default" r:id="rId56"/>
      <w:headerReference w:type="first" r:id="rId57"/>
      <w:pgSz w:w="11906" w:h="16838"/>
      <w:pgMar w:top="1134" w:right="850" w:bottom="1134" w:left="1701" w:header="708" w:footer="708" w:gutter="0"/>
      <w:pgNumType w:start="5"/>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44E2" w:rsidRDefault="00AE44E2">
      <w:pPr>
        <w:spacing w:line="240" w:lineRule="auto"/>
      </w:pPr>
      <w:r>
        <w:separator/>
      </w:r>
    </w:p>
  </w:endnote>
  <w:endnote w:type="continuationSeparator" w:id="0">
    <w:p w:rsidR="00AE44E2" w:rsidRDefault="00AE4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 CYR">
    <w:altName w:val="Cambria"/>
    <w:panose1 w:val="020B06040202020202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0CB1" w:rsidRDefault="007A0CB1">
    <w:pPr>
      <w:pStyle w:val="af2"/>
      <w:jc w:val="right"/>
    </w:pPr>
  </w:p>
  <w:p w:rsidR="007A0CB1" w:rsidRDefault="007A0CB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44E2" w:rsidRDefault="00AE44E2">
      <w:pPr>
        <w:spacing w:line="240" w:lineRule="auto"/>
      </w:pPr>
      <w:r>
        <w:separator/>
      </w:r>
    </w:p>
  </w:footnote>
  <w:footnote w:type="continuationSeparator" w:id="0">
    <w:p w:rsidR="00AE44E2" w:rsidRDefault="00AE44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590" w:rsidRDefault="00784590" w:rsidP="00DC4B38">
    <w:pPr>
      <w:pStyle w:val="af1"/>
      <w:framePr w:wrap="none" w:vAnchor="text" w:hAnchor="margin" w:xAlign="center" w:y="1"/>
      <w:rPr>
        <w:rStyle w:val="a4"/>
      </w:rPr>
    </w:pPr>
    <w:r>
      <w:rPr>
        <w:rStyle w:val="a4"/>
      </w:rPr>
      <w:fldChar w:fldCharType="begin"/>
    </w:r>
    <w:r>
      <w:rPr>
        <w:rStyle w:val="a4"/>
      </w:rPr>
      <w:instrText xml:space="preserve"> PAGE </w:instrText>
    </w:r>
    <w:r>
      <w:rPr>
        <w:rStyle w:val="a4"/>
      </w:rPr>
      <w:fldChar w:fldCharType="end"/>
    </w:r>
  </w:p>
  <w:p w:rsidR="00784590" w:rsidRDefault="0078459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0CB1" w:rsidRDefault="007A0CB1">
    <w:pPr>
      <w:pStyle w:val="af1"/>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590" w:rsidRDefault="00784590" w:rsidP="00DC4B38">
    <w:pPr>
      <w:pStyle w:val="af1"/>
      <w:framePr w:wrap="none" w:vAnchor="text" w:hAnchor="margin" w:xAlign="center" w:y="1"/>
      <w:rPr>
        <w:rStyle w:val="a4"/>
      </w:rPr>
    </w:pPr>
    <w:r>
      <w:rPr>
        <w:rStyle w:val="a4"/>
      </w:rPr>
      <w:fldChar w:fldCharType="begin"/>
    </w:r>
    <w:r>
      <w:rPr>
        <w:rStyle w:val="a4"/>
      </w:rPr>
      <w:instrText xml:space="preserve"> PAGE </w:instrText>
    </w:r>
    <w:r>
      <w:rPr>
        <w:rStyle w:val="a4"/>
      </w:rPr>
      <w:fldChar w:fldCharType="separate"/>
    </w:r>
    <w:r>
      <w:rPr>
        <w:rStyle w:val="a4"/>
        <w:noProof/>
      </w:rPr>
      <w:t>5</w:t>
    </w:r>
    <w:r>
      <w:rPr>
        <w:rStyle w:val="a4"/>
      </w:rPr>
      <w:fldChar w:fldCharType="end"/>
    </w:r>
  </w:p>
  <w:p w:rsidR="00784590" w:rsidRDefault="00784590" w:rsidP="00784590">
    <w:pPr>
      <w:pStyle w:val="af1"/>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590" w:rsidRDefault="00784590" w:rsidP="00DC4B38">
    <w:pPr>
      <w:pStyle w:val="af1"/>
      <w:framePr w:wrap="none" w:vAnchor="text" w:hAnchor="margin" w:xAlign="center" w:y="1"/>
      <w:rPr>
        <w:rStyle w:val="a4"/>
      </w:rPr>
    </w:pPr>
    <w:r>
      <w:rPr>
        <w:rStyle w:val="a4"/>
      </w:rPr>
      <w:fldChar w:fldCharType="begin"/>
    </w:r>
    <w:r>
      <w:rPr>
        <w:rStyle w:val="a4"/>
      </w:rPr>
      <w:instrText xml:space="preserve"> PAGE </w:instrText>
    </w:r>
    <w:r>
      <w:rPr>
        <w:rStyle w:val="a4"/>
      </w:rPr>
      <w:fldChar w:fldCharType="separate"/>
    </w:r>
    <w:r>
      <w:rPr>
        <w:rStyle w:val="a4"/>
        <w:noProof/>
      </w:rPr>
      <w:t>5</w:t>
    </w:r>
    <w:r>
      <w:rPr>
        <w:rStyle w:val="a4"/>
      </w:rPr>
      <w:fldChar w:fldCharType="end"/>
    </w:r>
  </w:p>
  <w:p w:rsidR="00784590" w:rsidRDefault="007845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B990578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140EA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7BF3B2B"/>
    <w:multiLevelType w:val="multilevel"/>
    <w:tmpl w:val="1EF4C64A"/>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3E5C94"/>
    <w:multiLevelType w:val="multilevel"/>
    <w:tmpl w:val="D66C98BA"/>
    <w:lvl w:ilvl="0">
      <w:start w:val="1"/>
      <w:numFmt w:val="decimal"/>
      <w:lvlText w:val="%1."/>
      <w:lvlJc w:val="left"/>
      <w:pPr>
        <w:tabs>
          <w:tab w:val="num" w:pos="0"/>
        </w:tabs>
        <w:ind w:left="502"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9711640">
    <w:abstractNumId w:val="2"/>
  </w:num>
  <w:num w:numId="2" w16cid:durableId="271089591">
    <w:abstractNumId w:val="3"/>
  </w:num>
  <w:num w:numId="3" w16cid:durableId="2019505066">
    <w:abstractNumId w:val="0"/>
  </w:num>
  <w:num w:numId="4" w16cid:durableId="1607730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0CB1"/>
    <w:rsid w:val="000323F4"/>
    <w:rsid w:val="00093E11"/>
    <w:rsid w:val="00162A34"/>
    <w:rsid w:val="002644AD"/>
    <w:rsid w:val="004634A2"/>
    <w:rsid w:val="00697755"/>
    <w:rsid w:val="006C0DBD"/>
    <w:rsid w:val="00784590"/>
    <w:rsid w:val="007A0CB1"/>
    <w:rsid w:val="007D14F2"/>
    <w:rsid w:val="008B34DF"/>
    <w:rsid w:val="009F1717"/>
    <w:rsid w:val="00A34817"/>
    <w:rsid w:val="00AE44E2"/>
    <w:rsid w:val="00B910CD"/>
    <w:rsid w:val="00D64774"/>
    <w:rsid w:val="00F71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E7BD6AD"/>
  <w15:docId w15:val="{2E516408-EAFB-7741-938D-C9890DCC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Noto Sans Devanaga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360" w:lineRule="auto"/>
      <w:ind w:firstLine="709"/>
      <w:jc w:val="both"/>
    </w:pPr>
    <w:rPr>
      <w:rFonts w:ascii="Calibri" w:eastAsia="Times New Roman" w:hAnsi="Calibri" w:cs="Times New Roman"/>
      <w:sz w:val="22"/>
      <w:szCs w:val="22"/>
      <w:lang w:eastAsia="zh-CN"/>
    </w:rPr>
  </w:style>
  <w:style w:type="paragraph" w:styleId="1">
    <w:name w:val="heading 1"/>
    <w:basedOn w:val="a"/>
    <w:next w:val="a0"/>
    <w:autoRedefine/>
    <w:uiPriority w:val="9"/>
    <w:qFormat/>
    <w:rsid w:val="00784590"/>
    <w:pPr>
      <w:keepNext/>
      <w:keepLines/>
      <w:numPr>
        <w:numId w:val="1"/>
      </w:numPr>
      <w:spacing w:before="480"/>
      <w:ind w:firstLine="709"/>
      <w:jc w:val="left"/>
      <w:outlineLvl w:val="0"/>
    </w:pPr>
    <w:rPr>
      <w:rFonts w:ascii="Times New Roman" w:eastAsia="Calibri" w:hAnsi="Times New Roman" w:cs="Calibri Light"/>
      <w:b/>
      <w:bCs/>
      <w:sz w:val="28"/>
      <w:szCs w:val="28"/>
    </w:rPr>
  </w:style>
  <w:style w:type="paragraph" w:styleId="2">
    <w:name w:val="heading 2"/>
    <w:basedOn w:val="a"/>
    <w:next w:val="a0"/>
    <w:link w:val="20"/>
    <w:autoRedefine/>
    <w:uiPriority w:val="9"/>
    <w:unhideWhenUsed/>
    <w:qFormat/>
    <w:rsid w:val="00D64774"/>
    <w:pPr>
      <w:keepNext/>
      <w:spacing w:before="160"/>
      <w:jc w:val="left"/>
      <w:outlineLvl w:val="1"/>
    </w:pPr>
    <w:rPr>
      <w:rFonts w:ascii="Times New Roman" w:hAnsi="Times New Roman"/>
      <w:b/>
      <w:bCs/>
      <w:iCs/>
      <w:sz w:val="28"/>
      <w:szCs w:val="28"/>
    </w:rPr>
  </w:style>
  <w:style w:type="paragraph" w:styleId="3">
    <w:name w:val="heading 3"/>
    <w:basedOn w:val="a"/>
    <w:next w:val="a"/>
    <w:link w:val="30"/>
    <w:uiPriority w:val="9"/>
    <w:semiHidden/>
    <w:unhideWhenUsed/>
    <w:qFormat/>
    <w:rsid w:val="00093E11"/>
    <w:pPr>
      <w:keepNext/>
      <w:spacing w:before="240" w:after="60"/>
      <w:jc w:val="left"/>
      <w:outlineLvl w:val="2"/>
    </w:pPr>
    <w:rPr>
      <w:rFonts w:ascii="Times New Roman" w:hAnsi="Times New Roman"/>
      <w:b/>
      <w:bCs/>
      <w:sz w:val="28"/>
      <w:szCs w:val="26"/>
    </w:rPr>
  </w:style>
  <w:style w:type="paragraph" w:styleId="4">
    <w:name w:val="heading 4"/>
    <w:basedOn w:val="a"/>
    <w:next w:val="a"/>
    <w:uiPriority w:val="9"/>
    <w:semiHidden/>
    <w:unhideWhenUsed/>
    <w:qFormat/>
    <w:pPr>
      <w:keepNext/>
      <w:numPr>
        <w:ilvl w:val="3"/>
        <w:numId w:val="1"/>
      </w:numPr>
      <w:spacing w:after="200" w:line="276" w:lineRule="auto"/>
      <w:jc w:val="left"/>
      <w:outlineLvl w:val="3"/>
    </w:pPr>
    <w:rPr>
      <w:rFonts w:eastAsia="Calibri"/>
      <w:b/>
      <w:bCs/>
      <w:sz w:val="20"/>
      <w:szCs w:val="20"/>
    </w:rPr>
  </w:style>
  <w:style w:type="paragraph" w:styleId="5">
    <w:name w:val="heading 5"/>
    <w:basedOn w:val="a"/>
    <w:next w:val="a"/>
    <w:uiPriority w:val="9"/>
    <w:semiHidden/>
    <w:unhideWhenUsed/>
    <w:qFormat/>
    <w:pPr>
      <w:numPr>
        <w:ilvl w:val="4"/>
        <w:numId w:val="1"/>
      </w:num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uiPriority w:val="99"/>
    <w:semiHidden/>
    <w:unhideWhenUsed/>
    <w:rsid w:val="00784590"/>
  </w:style>
  <w:style w:type="character" w:styleId="a5">
    <w:name w:val="Unresolved Mention"/>
    <w:uiPriority w:val="99"/>
    <w:semiHidden/>
    <w:unhideWhenUsed/>
    <w:rsid w:val="00093E11"/>
    <w:rPr>
      <w:color w:val="605E5C"/>
      <w:shd w:val="clear" w:color="auto" w:fill="E1DFDD"/>
    </w:rPr>
  </w:style>
  <w:style w:type="character" w:customStyle="1" w:styleId="20">
    <w:name w:val="Заголовок 2 Знак"/>
    <w:link w:val="2"/>
    <w:uiPriority w:val="9"/>
    <w:rsid w:val="00D64774"/>
    <w:rPr>
      <w:rFonts w:ascii="Times New Roman" w:eastAsia="Times New Roman" w:hAnsi="Times New Roman" w:cs="Times New Roman"/>
      <w:b/>
      <w:bCs/>
      <w:iCs/>
      <w:sz w:val="28"/>
      <w:szCs w:val="28"/>
      <w:lang w:eastAsia="zh-CN"/>
    </w:rPr>
  </w:style>
  <w:style w:type="character" w:customStyle="1" w:styleId="30">
    <w:name w:val="Заголовок 3 Знак"/>
    <w:link w:val="3"/>
    <w:uiPriority w:val="9"/>
    <w:semiHidden/>
    <w:rsid w:val="00093E11"/>
    <w:rPr>
      <w:rFonts w:ascii="Times New Roman" w:eastAsia="Times New Roman" w:hAnsi="Times New Roman" w:cs="Times New Roman"/>
      <w:b/>
      <w:bCs/>
      <w:sz w:val="28"/>
      <w:szCs w:val="26"/>
      <w:lang w:eastAsia="zh-CN"/>
    </w:rPr>
  </w:style>
  <w:style w:type="paragraph" w:customStyle="1" w:styleId="FirstParagraph">
    <w:name w:val="First Paragraph"/>
    <w:basedOn w:val="a0"/>
    <w:next w:val="a0"/>
    <w:qFormat/>
    <w:rsid w:val="00093E11"/>
    <w:pPr>
      <w:widowControl/>
      <w:suppressAutoHyphens w:val="0"/>
      <w:autoSpaceDE/>
      <w:spacing w:before="180" w:after="180" w:line="240" w:lineRule="auto"/>
      <w:ind w:firstLine="0"/>
      <w:jc w:val="left"/>
    </w:pPr>
    <w:rPr>
      <w:rFonts w:ascii="Aptos" w:eastAsia="Aptos" w:hAnsi="Aptos"/>
      <w:sz w:val="24"/>
      <w:szCs w:val="24"/>
      <w:lang w:val="ru" w:eastAsia="en-US"/>
    </w:rPr>
  </w:style>
  <w:style w:type="character" w:customStyle="1" w:styleId="a6">
    <w:name w:val="Текст выноски Знак"/>
    <w:qFormat/>
    <w:rPr>
      <w:rFonts w:ascii="Tahoma" w:hAnsi="Tahoma" w:cs="Tahoma"/>
      <w:sz w:val="16"/>
      <w:szCs w:val="16"/>
    </w:rPr>
  </w:style>
  <w:style w:type="character" w:customStyle="1" w:styleId="40">
    <w:name w:val="Заголовок 4 Знак"/>
    <w:qFormat/>
    <w:rPr>
      <w:rFonts w:ascii="Calibri" w:hAnsi="Calibri" w:cs="Times New Roman"/>
      <w:b/>
      <w:bCs/>
      <w:sz w:val="20"/>
    </w:rPr>
  </w:style>
  <w:style w:type="character" w:customStyle="1" w:styleId="10">
    <w:name w:val="Заголовок 1 Знак"/>
    <w:rPr>
      <w:rFonts w:ascii="Calibri Light" w:hAnsi="Calibri Light" w:cs="Times New Roman"/>
      <w:b/>
      <w:bCs/>
      <w:color w:val="2E74B5"/>
      <w:sz w:val="28"/>
      <w:szCs w:val="28"/>
    </w:rPr>
  </w:style>
  <w:style w:type="character" w:customStyle="1" w:styleId="a7">
    <w:name w:val="Верхний колонтитул Знак"/>
    <w:qFormat/>
    <w:rPr>
      <w:rFonts w:cs="Times New Roman"/>
    </w:rPr>
  </w:style>
  <w:style w:type="character" w:customStyle="1" w:styleId="a8">
    <w:name w:val="Нижний колонтитул Знак"/>
    <w:qFormat/>
    <w:rPr>
      <w:rFonts w:cs="Times New Roman"/>
    </w:rPr>
  </w:style>
  <w:style w:type="character" w:styleId="a9">
    <w:name w:val="Hyperlink"/>
    <w:rPr>
      <w:rFonts w:cs="Times New Roman"/>
      <w:color w:val="0563C1"/>
      <w:u w:val="single"/>
    </w:rPr>
  </w:style>
  <w:style w:type="character" w:customStyle="1" w:styleId="aa">
    <w:name w:val="Основной текст Знак"/>
    <w:qFormat/>
    <w:rPr>
      <w:lang w:val="ru-RU" w:bidi="ar-SA"/>
    </w:rPr>
  </w:style>
  <w:style w:type="paragraph" w:customStyle="1" w:styleId="Compact">
    <w:name w:val="Compact"/>
    <w:basedOn w:val="a0"/>
    <w:qFormat/>
    <w:rsid w:val="009F1717"/>
    <w:pPr>
      <w:widowControl/>
      <w:suppressAutoHyphens w:val="0"/>
      <w:autoSpaceDE/>
      <w:spacing w:before="36" w:after="36" w:line="240" w:lineRule="auto"/>
      <w:ind w:firstLine="0"/>
      <w:jc w:val="left"/>
    </w:pPr>
    <w:rPr>
      <w:rFonts w:ascii="Aptos" w:eastAsia="Aptos" w:hAnsi="Aptos"/>
      <w:sz w:val="24"/>
      <w:szCs w:val="24"/>
      <w:lang w:val="ru" w:eastAsia="en-US"/>
    </w:rPr>
  </w:style>
  <w:style w:type="character" w:customStyle="1" w:styleId="ab">
    <w:name w:val="Текст примечания Знак"/>
    <w:qFormat/>
    <w:rPr>
      <w:rFonts w:eastAsia="Times New Roman"/>
    </w:rPr>
  </w:style>
  <w:style w:type="character" w:customStyle="1" w:styleId="ac">
    <w:name w:val="Тема примечания Знак"/>
    <w:qFormat/>
    <w:rPr>
      <w:rFonts w:eastAsia="Times New Roman"/>
      <w:b/>
      <w:bCs/>
    </w:rPr>
  </w:style>
  <w:style w:type="character" w:customStyle="1" w:styleId="FontStyle12">
    <w:name w:val="Font Style12"/>
    <w:qFormat/>
    <w:rPr>
      <w:rFonts w:ascii="Times New Roman" w:hAnsi="Times New Roman" w:cs="Times New Roman"/>
      <w:sz w:val="20"/>
      <w:szCs w:val="20"/>
    </w:rPr>
  </w:style>
  <w:style w:type="character" w:customStyle="1" w:styleId="50">
    <w:name w:val="Заголовок 5 Знак"/>
    <w:qFormat/>
    <w:rPr>
      <w:rFonts w:ascii="Calibri" w:eastAsia="Times New Roman" w:hAnsi="Calibri" w:cs="Times New Roman"/>
      <w:b/>
      <w:bCs/>
      <w:i/>
      <w:iCs/>
      <w:sz w:val="26"/>
      <w:szCs w:val="26"/>
    </w:rPr>
  </w:style>
  <w:style w:type="table" w:customStyle="1" w:styleId="Table">
    <w:name w:val="Table"/>
    <w:semiHidden/>
    <w:unhideWhenUsed/>
    <w:qFormat/>
    <w:rsid w:val="008B34DF"/>
    <w:pPr>
      <w:spacing w:after="200"/>
    </w:pPr>
    <w:rPr>
      <w:rFonts w:ascii="Aptos" w:eastAsia="Aptos" w:hAnsi="Aptos" w:cs="Times New Roman"/>
      <w:sz w:val="24"/>
      <w:szCs w:val="24"/>
      <w:lang w:val="ru" w:eastAsia="en-US"/>
    </w:rPr>
    <w:tblPr>
      <w:tblInd w:w="0" w:type="dxa"/>
      <w:tblCellMar>
        <w:top w:w="0" w:type="dxa"/>
        <w:left w:w="108" w:type="dxa"/>
        <w:bottom w:w="0" w:type="dxa"/>
        <w:right w:w="108" w:type="dxa"/>
      </w:tblCellMar>
    </w:tblPr>
  </w:style>
  <w:style w:type="character" w:customStyle="1" w:styleId="biblio-record-text">
    <w:name w:val="biblio-record-text"/>
    <w:basedOn w:val="a1"/>
    <w:qFormat/>
  </w:style>
  <w:style w:type="character" w:customStyle="1" w:styleId="IndexLink">
    <w:name w:val="Index Link"/>
    <w:qFormat/>
  </w:style>
  <w:style w:type="paragraph" w:customStyle="1" w:styleId="Heading">
    <w:name w:val="Heading"/>
    <w:basedOn w:val="a"/>
    <w:next w:val="a0"/>
    <w:qFormat/>
    <w:pPr>
      <w:keepNext/>
      <w:spacing w:before="240" w:after="120"/>
    </w:pPr>
    <w:rPr>
      <w:rFonts w:ascii="Liberation Sans" w:eastAsia="Noto Sans CJK SC" w:hAnsi="Liberation Sans" w:cs="Noto Sans Devanagari"/>
      <w:sz w:val="28"/>
      <w:szCs w:val="28"/>
    </w:rPr>
  </w:style>
  <w:style w:type="paragraph" w:styleId="a0">
    <w:name w:val="Body Text"/>
    <w:basedOn w:val="a"/>
    <w:autoRedefine/>
    <w:qFormat/>
    <w:rsid w:val="00162A34"/>
    <w:pPr>
      <w:widowControl w:val="0"/>
      <w:autoSpaceDE w:val="0"/>
    </w:pPr>
    <w:rPr>
      <w:rFonts w:ascii="Times New Roman" w:eastAsia="Calibri" w:hAnsi="Times New Roman"/>
      <w:sz w:val="28"/>
      <w:szCs w:val="20"/>
    </w:rPr>
  </w:style>
  <w:style w:type="paragraph" w:styleId="ad">
    <w:name w:val="List"/>
    <w:basedOn w:val="a0"/>
    <w:rPr>
      <w:rFonts w:cs="Noto Sans Devanagari"/>
    </w:rPr>
  </w:style>
  <w:style w:type="paragraph" w:styleId="ae">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f">
    <w:name w:val="Balloon Text"/>
    <w:basedOn w:val="a"/>
    <w:qFormat/>
    <w:pPr>
      <w:spacing w:line="240" w:lineRule="auto"/>
    </w:pPr>
    <w:rPr>
      <w:rFonts w:ascii="Tahoma" w:eastAsia="Calibri" w:hAnsi="Tahoma" w:cs="Tahoma"/>
      <w:sz w:val="16"/>
      <w:szCs w:val="16"/>
    </w:rPr>
  </w:style>
  <w:style w:type="paragraph" w:customStyle="1" w:styleId="af0">
    <w:name w:val="Обычный (веб)"/>
    <w:basedOn w:val="a"/>
    <w:qFormat/>
    <w:pPr>
      <w:spacing w:before="280" w:after="280" w:line="240" w:lineRule="auto"/>
      <w:ind w:firstLine="0"/>
      <w:jc w:val="left"/>
    </w:pPr>
    <w:rPr>
      <w:rFonts w:ascii="Times New Roman" w:hAnsi="Times New Roman"/>
      <w:sz w:val="24"/>
      <w:szCs w:val="24"/>
    </w:rPr>
  </w:style>
  <w:style w:type="paragraph" w:customStyle="1" w:styleId="ListParagraph1">
    <w:name w:val="List Paragraph1"/>
    <w:basedOn w:val="a"/>
    <w:qFormat/>
    <w:pPr>
      <w:spacing w:after="200" w:line="276" w:lineRule="auto"/>
      <w:ind w:left="720" w:firstLine="0"/>
      <w:jc w:val="left"/>
    </w:pPr>
    <w:rPr>
      <w:rFonts w:eastAsia="Calibri"/>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a"/>
    <w:pPr>
      <w:tabs>
        <w:tab w:val="center" w:pos="4677"/>
        <w:tab w:val="right" w:pos="9355"/>
      </w:tabs>
      <w:spacing w:line="240" w:lineRule="auto"/>
    </w:pPr>
    <w:rPr>
      <w:rFonts w:eastAsia="Calibri"/>
      <w:sz w:val="20"/>
      <w:szCs w:val="20"/>
    </w:rPr>
  </w:style>
  <w:style w:type="paragraph" w:styleId="af2">
    <w:name w:val="footer"/>
    <w:basedOn w:val="a"/>
    <w:pPr>
      <w:tabs>
        <w:tab w:val="center" w:pos="4677"/>
        <w:tab w:val="right" w:pos="9355"/>
      </w:tabs>
      <w:spacing w:line="240" w:lineRule="auto"/>
    </w:pPr>
    <w:rPr>
      <w:rFonts w:eastAsia="Calibri"/>
      <w:sz w:val="20"/>
      <w:szCs w:val="20"/>
    </w:rPr>
  </w:style>
  <w:style w:type="paragraph" w:styleId="af3">
    <w:name w:val="TOC Heading"/>
    <w:basedOn w:val="1"/>
    <w:next w:val="a"/>
    <w:qFormat/>
    <w:pPr>
      <w:numPr>
        <w:numId w:val="0"/>
      </w:numPr>
      <w:spacing w:line="276" w:lineRule="auto"/>
      <w:outlineLvl w:val="9"/>
    </w:pPr>
  </w:style>
  <w:style w:type="paragraph" w:styleId="11">
    <w:name w:val="toc 1"/>
    <w:basedOn w:val="a"/>
    <w:next w:val="a"/>
    <w:rsid w:val="00784590"/>
    <w:pPr>
      <w:tabs>
        <w:tab w:val="right" w:leader="dot" w:pos="9345"/>
      </w:tabs>
      <w:ind w:firstLine="0"/>
    </w:pPr>
    <w:rPr>
      <w:rFonts w:ascii="Times New Roman" w:hAnsi="Times New Roman"/>
      <w:sz w:val="28"/>
    </w:rPr>
  </w:style>
  <w:style w:type="paragraph" w:styleId="af4">
    <w:name w:val="List Paragraph"/>
    <w:basedOn w:val="a"/>
    <w:qFormat/>
    <w:pPr>
      <w:spacing w:after="200" w:line="276" w:lineRule="auto"/>
      <w:ind w:left="720" w:firstLine="0"/>
      <w:contextualSpacing/>
      <w:jc w:val="left"/>
    </w:pPr>
  </w:style>
  <w:style w:type="paragraph" w:styleId="af5">
    <w:name w:val="annotation text"/>
    <w:basedOn w:val="a"/>
    <w:qFormat/>
    <w:rPr>
      <w:sz w:val="20"/>
      <w:szCs w:val="20"/>
    </w:rPr>
  </w:style>
  <w:style w:type="paragraph" w:styleId="af6">
    <w:name w:val="annotation subject"/>
    <w:basedOn w:val="af5"/>
    <w:next w:val="af5"/>
    <w:qFormat/>
    <w:rPr>
      <w:b/>
      <w:bCs/>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customStyle="1" w:styleId="41">
    <w:name w:val="Основной текст4"/>
    <w:basedOn w:val="a"/>
    <w:qFormat/>
    <w:pPr>
      <w:shd w:val="clear" w:color="auto" w:fill="FFFFFF"/>
      <w:spacing w:before="420" w:after="300" w:line="317" w:lineRule="exact"/>
      <w:ind w:hanging="520"/>
      <w:jc w:val="left"/>
    </w:pPr>
    <w:rPr>
      <w:rFonts w:ascii="Times New Roman" w:eastAsia="Arial Unicode MS" w:hAnsi="Times New Roman"/>
      <w:color w:val="00000A"/>
      <w:sz w:val="27"/>
      <w:szCs w:val="20"/>
    </w:rPr>
  </w:style>
  <w:style w:type="paragraph" w:customStyle="1" w:styleId="ConsPlusNormal">
    <w:name w:val="ConsPlusNormal"/>
    <w:qFormat/>
    <w:pPr>
      <w:widowControl w:val="0"/>
      <w:suppressAutoHyphens/>
      <w:autoSpaceDE w:val="0"/>
    </w:pPr>
    <w:rPr>
      <w:rFonts w:ascii="Arial" w:eastAsia="Times New Roman" w:hAnsi="Arial" w:cs="Arial"/>
      <w:lang w:eastAsia="zh-CN"/>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6522">
      <w:bodyDiv w:val="1"/>
      <w:marLeft w:val="0"/>
      <w:marRight w:val="0"/>
      <w:marTop w:val="0"/>
      <w:marBottom w:val="0"/>
      <w:divBdr>
        <w:top w:val="none" w:sz="0" w:space="0" w:color="auto"/>
        <w:left w:val="none" w:sz="0" w:space="0" w:color="auto"/>
        <w:bottom w:val="none" w:sz="0" w:space="0" w:color="auto"/>
        <w:right w:val="none" w:sz="0" w:space="0" w:color="auto"/>
      </w:divBdr>
    </w:div>
    <w:div w:id="932935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tudfile.net/preview/7013044/page:2/" TargetMode="External"/><Relationship Id="rId18" Type="http://schemas.openxmlformats.org/officeDocument/2006/relationships/hyperlink" Target="https://patents.google.com/patent/RU2183839C1/ru" TargetMode="External"/><Relationship Id="rId26" Type="http://schemas.openxmlformats.org/officeDocument/2006/relationships/hyperlink" Target="https://studfile.net/preview/10417297/page:8/" TargetMode="External"/><Relationship Id="rId39" Type="http://schemas.openxmlformats.org/officeDocument/2006/relationships/hyperlink" Target="https://patents.google.com/patent/RU2229139C1/ru" TargetMode="External"/><Relationship Id="rId21" Type="http://schemas.openxmlformats.org/officeDocument/2006/relationships/hyperlink" Target="https://studfile.net/preview/7190937/page:26/" TargetMode="External"/><Relationship Id="rId34" Type="http://schemas.openxmlformats.org/officeDocument/2006/relationships/hyperlink" Target="https://studfile.net/preview/10417297/page:8/" TargetMode="External"/><Relationship Id="rId42" Type="http://schemas.openxmlformats.org/officeDocument/2006/relationships/hyperlink" Target="https://patents.google.com/patent/RU2183839C1/ru" TargetMode="External"/><Relationship Id="rId47" Type="http://schemas.openxmlformats.org/officeDocument/2006/relationships/hyperlink" Target="https://patents.google.com/patent/RU2229139C1/ru" TargetMode="External"/><Relationship Id="rId50" Type="http://schemas.openxmlformats.org/officeDocument/2006/relationships/hyperlink" Target="https://e.lanbook.com/book/212054" TargetMode="External"/><Relationship Id="rId55" Type="http://schemas.openxmlformats.org/officeDocument/2006/relationships/hyperlink" Target="https://studfile.net/preview/7013044/page:2"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kampus.ai/referat/generator-periodiceskix-signalov-130297/" TargetMode="External"/><Relationship Id="rId29" Type="http://schemas.openxmlformats.org/officeDocument/2006/relationships/hyperlink" Target="https://siblec.ru/telekommunikatsii/vvedenie-v-spetsialnost/3-signaly-vidy-signalov-i-ikh-parametry" TargetMode="External"/><Relationship Id="rId11" Type="http://schemas.openxmlformats.org/officeDocument/2006/relationships/hyperlink" Target="https://studfile.net/preview/7013044/page:2/" TargetMode="External"/><Relationship Id="rId24" Type="http://schemas.openxmlformats.org/officeDocument/2006/relationships/hyperlink" Target="https://studfile.net/preview/10417297/page:8/" TargetMode="External"/><Relationship Id="rId32" Type="http://schemas.openxmlformats.org/officeDocument/2006/relationships/hyperlink" Target="https://studfile.net/preview/10417297/page:8/" TargetMode="External"/><Relationship Id="rId37" Type="http://schemas.openxmlformats.org/officeDocument/2006/relationships/hyperlink" Target="https://patents.google.com/patent/RU2183839C1/ru" TargetMode="External"/><Relationship Id="rId40" Type="http://schemas.openxmlformats.org/officeDocument/2006/relationships/hyperlink" Target="https://patents.google.com/patent/RU2229139C1/ru" TargetMode="External"/><Relationship Id="rId45" Type="http://schemas.openxmlformats.org/officeDocument/2006/relationships/hyperlink" Target="https://www.st.com/resource/en/datasheet/dm00037051.pdf" TargetMode="External"/><Relationship Id="rId53" Type="http://schemas.openxmlformats.org/officeDocument/2006/relationships/hyperlink" Target="http://oreluniver.ru/support/education"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uwbs.ru/development/example-measurement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iblec.ru/telekommunikatsii/vvedenie-v-spetsialnost/3-signaly-vidy-signalov-i-ikh-parametry" TargetMode="External"/><Relationship Id="rId22" Type="http://schemas.openxmlformats.org/officeDocument/2006/relationships/hyperlink" Target="https://studfile.net/preview/10417297/page:8/" TargetMode="External"/><Relationship Id="rId27" Type="http://schemas.openxmlformats.org/officeDocument/2006/relationships/hyperlink" Target="https://studfile.net/preview/10417297/page:8/" TargetMode="External"/><Relationship Id="rId30" Type="http://schemas.openxmlformats.org/officeDocument/2006/relationships/hyperlink" Target="https://studfile.net/preview/10417297/page:8/" TargetMode="External"/><Relationship Id="rId35" Type="http://schemas.openxmlformats.org/officeDocument/2006/relationships/hyperlink" Target="https://studfile.net/preview/10417297/page:8/" TargetMode="External"/><Relationship Id="rId43" Type="http://schemas.openxmlformats.org/officeDocument/2006/relationships/hyperlink" Target="https://patents.google.com/patent/RU2229139C1/ru" TargetMode="External"/><Relationship Id="rId48" Type="http://schemas.openxmlformats.org/officeDocument/2006/relationships/hyperlink" Target="https://www.st.com/resource/en/datasheet/dm00037051.pdf" TargetMode="External"/><Relationship Id="rId56" Type="http://schemas.openxmlformats.org/officeDocument/2006/relationships/header" Target="header3.xml"/><Relationship Id="rId8" Type="http://schemas.openxmlformats.org/officeDocument/2006/relationships/header" Target="header2.xml"/><Relationship Id="rId51" Type="http://schemas.openxmlformats.org/officeDocument/2006/relationships/hyperlink" Target="https://www.iprbookshop.ru/72577.html" TargetMode="External"/><Relationship Id="rId3" Type="http://schemas.openxmlformats.org/officeDocument/2006/relationships/settings" Target="settings.xml"/><Relationship Id="rId12" Type="http://schemas.openxmlformats.org/officeDocument/2006/relationships/hyperlink" Target="https://siblec.ru/telekommunikatsii/vvedenie-v-spetsialnost/3-signaly-vidy-signalov-i-ikh-parametry" TargetMode="External"/><Relationship Id="rId17" Type="http://schemas.openxmlformats.org/officeDocument/2006/relationships/hyperlink" Target="https://kampus.ai/referat/generator-periodiceskix-signalov-130297/" TargetMode="External"/><Relationship Id="rId25" Type="http://schemas.openxmlformats.org/officeDocument/2006/relationships/hyperlink" Target="https://studfile.net/preview/10417297/page:8/" TargetMode="External"/><Relationship Id="rId33" Type="http://schemas.openxmlformats.org/officeDocument/2006/relationships/hyperlink" Target="https://studfile.net/preview/10417297/page:8/" TargetMode="External"/><Relationship Id="rId38" Type="http://schemas.openxmlformats.org/officeDocument/2006/relationships/hyperlink" Target="https://patents.google.com/patent/RU2229139C1/ru" TargetMode="External"/><Relationship Id="rId46" Type="http://schemas.openxmlformats.org/officeDocument/2006/relationships/hyperlink" Target="https://uwbs.ru/development/example-measurements/" TargetMode="External"/><Relationship Id="rId59" Type="http://schemas.openxmlformats.org/officeDocument/2006/relationships/theme" Target="theme/theme1.xml"/><Relationship Id="rId20" Type="http://schemas.openxmlformats.org/officeDocument/2006/relationships/hyperlink" Target="https://srns.ru/images/c/ce/20140623_%D0%A1%D0%B5%D1%80%D0%B3%D0%B5%D0%B5%D0%B2_%D0%9D.%D0%98.%D0%B1%D0%B0%D0%BA%D0%B0%D0%BB%D0%B0%D0%B2%D1%80%D1%81%D0%BA%D0%B0%D1%8F_%D1%80%D0%B0%D0%B1%D0%BE%D1%82%D0%B0.pdf" TargetMode="External"/><Relationship Id="rId41" Type="http://schemas.openxmlformats.org/officeDocument/2006/relationships/hyperlink" Target="https://patents.google.com/patent/RU2183839C1/ru" TargetMode="External"/><Relationship Id="rId54" Type="http://schemas.openxmlformats.org/officeDocument/2006/relationships/hyperlink" Target="https://elib.oreluniver.ru/m/19d3f6fa-9253-4b83-9a09-daa98a7532d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ampus.ai/referat/generator-periodiceskix-signalov-130297/" TargetMode="External"/><Relationship Id="rId23" Type="http://schemas.openxmlformats.org/officeDocument/2006/relationships/hyperlink" Target="https://studfile.net/preview/10417297/page:8/" TargetMode="External"/><Relationship Id="rId28" Type="http://schemas.openxmlformats.org/officeDocument/2006/relationships/hyperlink" Target="https://studfile.net/preview/7013044/page:2/" TargetMode="External"/><Relationship Id="rId36" Type="http://schemas.openxmlformats.org/officeDocument/2006/relationships/hyperlink" Target="https://patents.google.com/patent/RU2183839C1/ru" TargetMode="External"/><Relationship Id="rId49" Type="http://schemas.openxmlformats.org/officeDocument/2006/relationships/hyperlink" Target="https://www.analog.com/en/product-category/high-speed-adcs.html" TargetMode="External"/><Relationship Id="rId57" Type="http://schemas.openxmlformats.org/officeDocument/2006/relationships/header" Target="header4.xml"/><Relationship Id="rId10" Type="http://schemas.openxmlformats.org/officeDocument/2006/relationships/hyperlink" Target="https://siblec.ru/telekommunikatsii/vvedenie-v-spetsialnost/3-signaly-vidy-signalov-i-ikh-parametry" TargetMode="External"/><Relationship Id="rId31" Type="http://schemas.openxmlformats.org/officeDocument/2006/relationships/hyperlink" Target="https://studfile.net/preview/10417297/page:8/" TargetMode="External"/><Relationship Id="rId44" Type="http://schemas.openxmlformats.org/officeDocument/2006/relationships/hyperlink" Target="https://uwbs.ru/development/example-measurements/" TargetMode="External"/><Relationship Id="rId52" Type="http://schemas.openxmlformats.org/officeDocument/2006/relationships/hyperlink" Target="http://oreluniver.ru/support/education"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31</Pages>
  <Words>9414</Words>
  <Characters>53666</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Владислав Остапов</cp:lastModifiedBy>
  <cp:revision>6</cp:revision>
  <dcterms:created xsi:type="dcterms:W3CDTF">2026-05-17T13:15:00Z</dcterms:created>
  <dcterms:modified xsi:type="dcterms:W3CDTF">2026-05-17T20:00:00Z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2026-05-15T00:14:45Z</dcterms:modified>
  <cp:revision>3</cp:revision>
  <dc:subject/>
  <dc:title>МИНИСТЕРСТВО ОБРАЗОВАНИЯ И НАУКИ РОССИЙСКОЙ ФЕДЕРАЦИИ</dc:title>
</cp:coreProperties>
</file>